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70E0" w14:textId="2ACAC1FF" w:rsidR="00E42738" w:rsidRPr="00040D79" w:rsidRDefault="00286D37" w:rsidP="009B253A">
      <w:pPr>
        <w:widowControl w:val="0"/>
        <w:spacing w:after="0" w:line="276" w:lineRule="auto"/>
        <w:jc w:val="center"/>
        <w:rPr>
          <w:rFonts w:ascii="Arial" w:eastAsia="Arial" w:hAnsi="Arial" w:cs="Arial"/>
          <w:sz w:val="32"/>
          <w:szCs w:val="32"/>
          <w:lang w:val="es-ES_tradnl"/>
        </w:rPr>
      </w:pPr>
      <w:r w:rsidRPr="00040D79">
        <w:rPr>
          <w:rFonts w:ascii="Arial" w:eastAsia="Arial" w:hAnsi="Arial" w:cs="Arial"/>
          <w:sz w:val="32"/>
          <w:szCs w:val="32"/>
          <w:lang w:val="es-ES_tradnl"/>
        </w:rPr>
        <w:t>Pulso Legislativo FADMED</w:t>
      </w:r>
    </w:p>
    <w:p w14:paraId="50F0A077" w14:textId="744F1CCD" w:rsidR="00286D37" w:rsidRPr="00040D79" w:rsidRDefault="00286D37" w:rsidP="00286D37">
      <w:pPr>
        <w:widowControl w:val="0"/>
        <w:spacing w:after="0" w:line="276" w:lineRule="auto"/>
        <w:jc w:val="center"/>
        <w:rPr>
          <w:rFonts w:ascii="Arial" w:eastAsia="Arial" w:hAnsi="Arial" w:cs="Arial"/>
          <w:sz w:val="28"/>
          <w:szCs w:val="28"/>
          <w:lang w:val="es-ES_tradnl"/>
        </w:rPr>
      </w:pPr>
      <w:r w:rsidRPr="00040D79">
        <w:rPr>
          <w:rFonts w:ascii="Arial" w:eastAsia="Arial" w:hAnsi="Arial" w:cs="Arial"/>
          <w:sz w:val="28"/>
          <w:szCs w:val="28"/>
          <w:lang w:val="es-ES_tradnl"/>
        </w:rPr>
        <w:t>Ficha Legislativa</w:t>
      </w:r>
    </w:p>
    <w:p w14:paraId="1A10CBBA" w14:textId="2ACD2E30" w:rsidR="00286D37" w:rsidRPr="00040D79" w:rsidRDefault="00286D37" w:rsidP="00286D37">
      <w:pPr>
        <w:widowControl w:val="0"/>
        <w:spacing w:after="0" w:line="276" w:lineRule="auto"/>
        <w:jc w:val="center"/>
        <w:rPr>
          <w:rFonts w:ascii="Arial" w:eastAsia="Arial" w:hAnsi="Arial" w:cs="Arial"/>
          <w:sz w:val="20"/>
          <w:szCs w:val="20"/>
          <w:lang w:val="es-ES_tradnl"/>
        </w:rPr>
      </w:pPr>
      <w:r w:rsidRPr="00040D79">
        <w:rPr>
          <w:rFonts w:ascii="Arial" w:eastAsia="Arial" w:hAnsi="Arial" w:cs="Arial"/>
          <w:sz w:val="20"/>
          <w:szCs w:val="20"/>
          <w:lang w:val="es-ES_tradnl"/>
        </w:rPr>
        <w:t xml:space="preserve">Actualizada al </w:t>
      </w:r>
      <w:r w:rsidR="005B52D0">
        <w:rPr>
          <w:rFonts w:ascii="Arial" w:eastAsia="Arial" w:hAnsi="Arial" w:cs="Arial"/>
          <w:sz w:val="20"/>
          <w:szCs w:val="20"/>
          <w:lang w:val="es-ES_tradnl"/>
        </w:rPr>
        <w:t>01</w:t>
      </w:r>
      <w:r w:rsidRPr="00040D79">
        <w:rPr>
          <w:rFonts w:ascii="Arial" w:eastAsia="Arial" w:hAnsi="Arial" w:cs="Arial"/>
          <w:sz w:val="20"/>
          <w:szCs w:val="20"/>
          <w:lang w:val="es-ES_tradnl"/>
        </w:rPr>
        <w:t>/</w:t>
      </w:r>
      <w:r w:rsidR="005E4010">
        <w:rPr>
          <w:rFonts w:ascii="Arial" w:eastAsia="Arial" w:hAnsi="Arial" w:cs="Arial"/>
          <w:sz w:val="20"/>
          <w:szCs w:val="20"/>
          <w:lang w:val="es-ES_tradnl"/>
        </w:rPr>
        <w:t>0</w:t>
      </w:r>
      <w:r w:rsidR="005B52D0">
        <w:rPr>
          <w:rFonts w:ascii="Arial" w:eastAsia="Arial" w:hAnsi="Arial" w:cs="Arial"/>
          <w:sz w:val="20"/>
          <w:szCs w:val="20"/>
          <w:lang w:val="es-ES_tradnl"/>
        </w:rPr>
        <w:t>8</w:t>
      </w:r>
      <w:r w:rsidR="00827201" w:rsidRPr="00040D79">
        <w:rPr>
          <w:rFonts w:ascii="Arial" w:eastAsia="Arial" w:hAnsi="Arial" w:cs="Arial"/>
          <w:sz w:val="20"/>
          <w:szCs w:val="20"/>
          <w:lang w:val="es-ES_tradnl"/>
        </w:rPr>
        <w:t>/</w:t>
      </w:r>
      <w:r w:rsidR="008E63CC" w:rsidRPr="00040D79">
        <w:rPr>
          <w:rFonts w:ascii="Arial" w:eastAsia="Arial" w:hAnsi="Arial" w:cs="Arial"/>
          <w:sz w:val="20"/>
          <w:szCs w:val="20"/>
          <w:lang w:val="es-ES_tradnl"/>
        </w:rPr>
        <w:t>2</w:t>
      </w:r>
      <w:r w:rsidR="005E4010">
        <w:rPr>
          <w:rFonts w:ascii="Arial" w:eastAsia="Arial" w:hAnsi="Arial" w:cs="Arial"/>
          <w:sz w:val="20"/>
          <w:szCs w:val="20"/>
          <w:lang w:val="es-ES_tradnl"/>
        </w:rPr>
        <w:t>4</w:t>
      </w:r>
    </w:p>
    <w:p w14:paraId="15D81BBD" w14:textId="1EACF1D6" w:rsidR="00286D37" w:rsidRPr="00040D79" w:rsidRDefault="00286D37" w:rsidP="005F2DA9">
      <w:pPr>
        <w:widowControl w:val="0"/>
        <w:spacing w:after="0" w:line="276" w:lineRule="auto"/>
        <w:jc w:val="both"/>
        <w:rPr>
          <w:rFonts w:ascii="Arial" w:eastAsia="Arial" w:hAnsi="Arial" w:cs="Arial"/>
          <w:lang w:val="es-ES_tradnl"/>
        </w:rPr>
      </w:pPr>
    </w:p>
    <w:p w14:paraId="2CD72BD4" w14:textId="77777777" w:rsidR="00286D37" w:rsidRPr="00040D79" w:rsidRDefault="00286D37" w:rsidP="005F2DA9">
      <w:pPr>
        <w:widowControl w:val="0"/>
        <w:spacing w:after="0" w:line="276" w:lineRule="auto"/>
        <w:jc w:val="both"/>
        <w:rPr>
          <w:rFonts w:ascii="Arial" w:eastAsia="Arial" w:hAnsi="Arial" w:cs="Arial"/>
          <w:lang w:val="es-ES_tradnl"/>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0"/>
      </w:tblGrid>
      <w:tr w:rsidR="00E42738" w:rsidRPr="00040D79" w14:paraId="0B1CB20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6C25DAC6" w14:textId="30B4C850" w:rsidR="00963E61" w:rsidRPr="00040D79" w:rsidRDefault="009462FF" w:rsidP="00963E61">
            <w:pPr>
              <w:spacing w:after="0" w:line="240" w:lineRule="auto"/>
              <w:jc w:val="both"/>
              <w:rPr>
                <w:rFonts w:ascii="Arial" w:eastAsia="Cambria" w:hAnsi="Arial" w:cs="Arial"/>
                <w:b/>
                <w:sz w:val="24"/>
                <w:szCs w:val="24"/>
                <w:lang w:val="es-ES_tradnl"/>
              </w:rPr>
            </w:pPr>
            <w:r w:rsidRPr="00040D79">
              <w:rPr>
                <w:rFonts w:ascii="Arial" w:eastAsia="Cambria" w:hAnsi="Arial" w:cs="Arial"/>
                <w:b/>
                <w:sz w:val="24"/>
                <w:szCs w:val="24"/>
                <w:lang w:val="es-ES_tradnl"/>
              </w:rPr>
              <w:t xml:space="preserve"> </w:t>
            </w:r>
            <w:r w:rsidR="00286D37" w:rsidRPr="00040D79">
              <w:rPr>
                <w:rFonts w:ascii="Arial" w:eastAsia="Cambria" w:hAnsi="Arial" w:cs="Arial"/>
                <w:b/>
                <w:sz w:val="24"/>
                <w:szCs w:val="24"/>
                <w:lang w:val="es-ES_tradnl"/>
              </w:rPr>
              <w:t>Datos Generales</w:t>
            </w:r>
          </w:p>
          <w:p w14:paraId="13A70FFA" w14:textId="6EE5421A" w:rsidR="00E42738" w:rsidRPr="00040D79" w:rsidRDefault="00E42738" w:rsidP="005F2DA9">
            <w:pPr>
              <w:spacing w:after="0" w:line="240" w:lineRule="auto"/>
              <w:jc w:val="both"/>
              <w:rPr>
                <w:rFonts w:ascii="Arial" w:eastAsia="Cambria" w:hAnsi="Arial" w:cs="Arial"/>
                <w:b/>
                <w:sz w:val="24"/>
                <w:szCs w:val="24"/>
                <w:lang w:val="es-ES_tradnl"/>
              </w:rPr>
            </w:pPr>
          </w:p>
        </w:tc>
      </w:tr>
      <w:tr w:rsidR="00286D37" w:rsidRPr="00040D79" w14:paraId="3E4AC6EF" w14:textId="77777777" w:rsidTr="00B62121">
        <w:trPr>
          <w:trHeight w:val="890"/>
        </w:trPr>
        <w:tc>
          <w:tcPr>
            <w:tcW w:w="9780" w:type="dxa"/>
            <w:gridSpan w:val="2"/>
            <w:tcBorders>
              <w:top w:val="single" w:sz="4" w:space="0" w:color="000000"/>
              <w:left w:val="single" w:sz="4" w:space="0" w:color="000000"/>
              <w:bottom w:val="single" w:sz="4" w:space="0" w:color="000000"/>
              <w:right w:val="single" w:sz="4" w:space="0" w:color="000000"/>
            </w:tcBorders>
          </w:tcPr>
          <w:p w14:paraId="7BD8914A" w14:textId="3598B44C" w:rsidR="00286D37" w:rsidRPr="00040D79" w:rsidRDefault="00F850C3" w:rsidP="00B62121">
            <w:pPr>
              <w:spacing w:before="240" w:line="240" w:lineRule="auto"/>
              <w:jc w:val="both"/>
              <w:rPr>
                <w:rFonts w:ascii="Arial" w:eastAsia="Cambria" w:hAnsi="Arial" w:cs="Arial"/>
                <w:lang w:val="es-ES_tradnl"/>
              </w:rPr>
            </w:pPr>
            <w:r w:rsidRPr="00F850C3">
              <w:rPr>
                <w:rFonts w:ascii="Arial" w:eastAsia="Cambria" w:hAnsi="Arial" w:cs="Arial"/>
                <w:sz w:val="24"/>
                <w:szCs w:val="24"/>
                <w:lang w:val="es-ES_tradnl"/>
              </w:rPr>
              <w:t>Modifica la ley Nº 20.584, que regula los derechos y deberes que tienen las personas en relación con acciones vinculadas a su atención en salud, con el objeto de establecer la interoperabilidad de las fichas clínicas</w:t>
            </w:r>
            <w:r w:rsidR="00CB418B">
              <w:rPr>
                <w:rFonts w:ascii="Arial" w:eastAsia="Cambria" w:hAnsi="Arial" w:cs="Arial"/>
                <w:sz w:val="24"/>
                <w:szCs w:val="24"/>
                <w:lang w:val="es-ES_tradnl"/>
              </w:rPr>
              <w:t>.</w:t>
            </w:r>
          </w:p>
        </w:tc>
      </w:tr>
      <w:tr w:rsidR="00286D37" w:rsidRPr="00040D79" w14:paraId="518356F5" w14:textId="77777777" w:rsidTr="00735D11">
        <w:trPr>
          <w:trHeight w:val="640"/>
        </w:trPr>
        <w:tc>
          <w:tcPr>
            <w:tcW w:w="4890" w:type="dxa"/>
            <w:tcBorders>
              <w:top w:val="single" w:sz="4" w:space="0" w:color="000000"/>
              <w:left w:val="single" w:sz="4" w:space="0" w:color="000000"/>
              <w:bottom w:val="single" w:sz="4" w:space="0" w:color="000000"/>
              <w:right w:val="single" w:sz="4" w:space="0" w:color="000000"/>
            </w:tcBorders>
          </w:tcPr>
          <w:p w14:paraId="78D9DC67" w14:textId="77777777" w:rsidR="00735D11" w:rsidRPr="00040D79" w:rsidRDefault="00735D11" w:rsidP="00735D11">
            <w:pPr>
              <w:spacing w:after="0" w:line="240" w:lineRule="auto"/>
              <w:jc w:val="both"/>
              <w:rPr>
                <w:rFonts w:ascii="Arial" w:eastAsia="Cambria" w:hAnsi="Arial" w:cs="Arial"/>
                <w:lang w:val="es-ES_tradnl"/>
              </w:rPr>
            </w:pPr>
          </w:p>
          <w:p w14:paraId="7B60DC3C" w14:textId="688C400D" w:rsidR="00662EA7" w:rsidRPr="00040D79" w:rsidRDefault="00662EA7" w:rsidP="00662EA7">
            <w:pPr>
              <w:spacing w:after="0" w:line="240" w:lineRule="auto"/>
              <w:jc w:val="both"/>
              <w:rPr>
                <w:rFonts w:ascii="Arial" w:eastAsia="Cambria" w:hAnsi="Arial" w:cs="Arial"/>
                <w:lang w:val="es-ES_tradnl"/>
              </w:rPr>
            </w:pPr>
            <w:r w:rsidRPr="00040D79">
              <w:rPr>
                <w:rFonts w:ascii="Arial" w:eastAsia="Cambria" w:hAnsi="Arial" w:cs="Arial"/>
                <w:b/>
                <w:lang w:val="es-ES_tradnl"/>
              </w:rPr>
              <w:t>N° boletín</w:t>
            </w:r>
            <w:r w:rsidRPr="00040D79">
              <w:rPr>
                <w:rFonts w:ascii="Arial" w:eastAsia="Cambria" w:hAnsi="Arial" w:cs="Arial"/>
                <w:lang w:val="es-ES_tradnl"/>
              </w:rPr>
              <w:t xml:space="preserve"> </w:t>
            </w:r>
            <w:r w:rsidR="00DB21D7" w:rsidRPr="00DB21D7">
              <w:rPr>
                <w:rFonts w:ascii="Arial" w:eastAsia="Cambria" w:hAnsi="Arial" w:cs="Arial"/>
                <w:lang w:val="es-ES_tradnl"/>
              </w:rPr>
              <w:t>15616-11</w:t>
            </w:r>
          </w:p>
          <w:p w14:paraId="1A022C92" w14:textId="0861D4DD" w:rsidR="00286D37" w:rsidRPr="00040D79" w:rsidRDefault="00286D37" w:rsidP="00B62121">
            <w:pPr>
              <w:spacing w:after="0" w:line="240" w:lineRule="auto"/>
              <w:ind w:left="708"/>
              <w:jc w:val="both"/>
              <w:rPr>
                <w:rFonts w:ascii="Arial" w:eastAsia="Cambria" w:hAnsi="Arial" w:cs="Arial"/>
                <w:lang w:val="es-ES_tradnl"/>
              </w:rPr>
            </w:pPr>
          </w:p>
        </w:tc>
        <w:tc>
          <w:tcPr>
            <w:tcW w:w="4890" w:type="dxa"/>
            <w:tcBorders>
              <w:top w:val="single" w:sz="4" w:space="0" w:color="000000"/>
              <w:left w:val="single" w:sz="4" w:space="0" w:color="000000"/>
              <w:bottom w:val="single" w:sz="4" w:space="0" w:color="000000"/>
              <w:right w:val="single" w:sz="4" w:space="0" w:color="000000"/>
            </w:tcBorders>
          </w:tcPr>
          <w:p w14:paraId="0C360079" w14:textId="77777777" w:rsidR="00735D11" w:rsidRPr="00040D79" w:rsidRDefault="00735D11" w:rsidP="00735D11">
            <w:pPr>
              <w:spacing w:after="0" w:line="240" w:lineRule="auto"/>
              <w:ind w:left="708"/>
              <w:jc w:val="both"/>
              <w:rPr>
                <w:rFonts w:ascii="Arial" w:eastAsia="Cambria" w:hAnsi="Arial" w:cs="Arial"/>
                <w:b/>
                <w:lang w:val="es-ES_tradnl"/>
              </w:rPr>
            </w:pPr>
          </w:p>
          <w:p w14:paraId="2FD67641" w14:textId="301ABB24" w:rsidR="00286D37" w:rsidRPr="00040D79" w:rsidRDefault="00662EA7" w:rsidP="00A11360">
            <w:pPr>
              <w:spacing w:after="0" w:line="240" w:lineRule="auto"/>
              <w:jc w:val="both"/>
              <w:rPr>
                <w:rFonts w:ascii="Arial" w:eastAsia="Cambria" w:hAnsi="Arial" w:cs="Arial"/>
                <w:lang w:val="es-ES_tradnl"/>
              </w:rPr>
            </w:pPr>
            <w:r w:rsidRPr="00040D79">
              <w:rPr>
                <w:rFonts w:ascii="Arial" w:eastAsia="Cambria" w:hAnsi="Arial" w:cs="Arial"/>
                <w:b/>
                <w:lang w:val="es-ES_tradnl"/>
              </w:rPr>
              <w:t xml:space="preserve">Fecha de ingreso: </w:t>
            </w:r>
            <w:r w:rsidR="00DB21D7">
              <w:rPr>
                <w:rFonts w:ascii="Arial" w:eastAsia="Cambria" w:hAnsi="Arial" w:cs="Arial"/>
                <w:lang w:val="es-ES_tradnl"/>
              </w:rPr>
              <w:t>3</w:t>
            </w:r>
            <w:r w:rsidRPr="00040D79">
              <w:rPr>
                <w:rFonts w:ascii="Arial" w:eastAsia="Cambria" w:hAnsi="Arial" w:cs="Arial"/>
                <w:lang w:val="es-ES_tradnl"/>
              </w:rPr>
              <w:t xml:space="preserve"> de </w:t>
            </w:r>
            <w:r w:rsidR="00DB21D7">
              <w:rPr>
                <w:rFonts w:ascii="Arial" w:eastAsia="Cambria" w:hAnsi="Arial" w:cs="Arial"/>
                <w:lang w:val="es-ES_tradnl"/>
              </w:rPr>
              <w:t>enero</w:t>
            </w:r>
            <w:r w:rsidRPr="00040D79">
              <w:rPr>
                <w:rFonts w:ascii="Arial" w:eastAsia="Cambria" w:hAnsi="Arial" w:cs="Arial"/>
                <w:lang w:val="es-ES_tradnl"/>
              </w:rPr>
              <w:t>, 20</w:t>
            </w:r>
            <w:r w:rsidR="00DB21D7">
              <w:rPr>
                <w:rFonts w:ascii="Arial" w:eastAsia="Cambria" w:hAnsi="Arial" w:cs="Arial"/>
                <w:lang w:val="es-ES_tradnl"/>
              </w:rPr>
              <w:t>23</w:t>
            </w:r>
          </w:p>
        </w:tc>
      </w:tr>
      <w:tr w:rsidR="00286D37" w:rsidRPr="00040D79" w14:paraId="21E0FB0D" w14:textId="77777777" w:rsidTr="00735D11">
        <w:trPr>
          <w:trHeight w:val="831"/>
        </w:trPr>
        <w:tc>
          <w:tcPr>
            <w:tcW w:w="4890" w:type="dxa"/>
            <w:tcBorders>
              <w:top w:val="single" w:sz="4" w:space="0" w:color="000000"/>
              <w:left w:val="single" w:sz="4" w:space="0" w:color="000000"/>
              <w:bottom w:val="single" w:sz="4" w:space="0" w:color="000000"/>
              <w:right w:val="single" w:sz="4" w:space="0" w:color="000000"/>
            </w:tcBorders>
          </w:tcPr>
          <w:p w14:paraId="3EED6469" w14:textId="77777777" w:rsidR="00B62121" w:rsidRPr="00040D79" w:rsidRDefault="00B62121" w:rsidP="00B62121">
            <w:pPr>
              <w:spacing w:after="0" w:line="240" w:lineRule="auto"/>
              <w:ind w:left="708"/>
              <w:jc w:val="both"/>
              <w:rPr>
                <w:rFonts w:ascii="Arial" w:eastAsia="Cambria" w:hAnsi="Arial" w:cs="Arial"/>
                <w:b/>
                <w:lang w:val="es-ES_tradnl"/>
              </w:rPr>
            </w:pPr>
          </w:p>
          <w:p w14:paraId="1DEFF7CD" w14:textId="59E6B208" w:rsidR="00286D37" w:rsidRPr="00040D79" w:rsidRDefault="00735D11" w:rsidP="00735D11">
            <w:pPr>
              <w:spacing w:after="0" w:line="240" w:lineRule="auto"/>
              <w:jc w:val="both"/>
              <w:rPr>
                <w:rFonts w:ascii="Arial" w:eastAsia="Cambria" w:hAnsi="Arial" w:cs="Arial"/>
                <w:lang w:val="es-ES_tradnl"/>
              </w:rPr>
            </w:pPr>
            <w:r w:rsidRPr="00040D79">
              <w:rPr>
                <w:rFonts w:ascii="Arial" w:eastAsia="Cambria" w:hAnsi="Arial" w:cs="Arial"/>
                <w:b/>
                <w:lang w:val="es-ES_tradnl"/>
              </w:rPr>
              <w:t>Origen</w:t>
            </w:r>
            <w:r w:rsidR="00B62121" w:rsidRPr="00040D79">
              <w:rPr>
                <w:rFonts w:ascii="Arial" w:eastAsia="Cambria" w:hAnsi="Arial" w:cs="Arial"/>
                <w:b/>
                <w:lang w:val="es-ES_tradnl"/>
              </w:rPr>
              <w:t>:</w:t>
            </w:r>
            <w:r w:rsidR="00B62121" w:rsidRPr="00040D79">
              <w:rPr>
                <w:rFonts w:ascii="Arial" w:eastAsia="Cambria" w:hAnsi="Arial" w:cs="Arial"/>
                <w:lang w:val="es-ES_tradnl"/>
              </w:rPr>
              <w:t xml:space="preserve"> Moción</w:t>
            </w:r>
          </w:p>
        </w:tc>
        <w:tc>
          <w:tcPr>
            <w:tcW w:w="4890" w:type="dxa"/>
            <w:tcBorders>
              <w:top w:val="single" w:sz="4" w:space="0" w:color="000000"/>
              <w:left w:val="single" w:sz="4" w:space="0" w:color="000000"/>
              <w:bottom w:val="single" w:sz="4" w:space="0" w:color="000000"/>
              <w:right w:val="single" w:sz="4" w:space="0" w:color="000000"/>
            </w:tcBorders>
          </w:tcPr>
          <w:p w14:paraId="706C3C48" w14:textId="77777777" w:rsidR="00286D37" w:rsidRPr="00040D79" w:rsidRDefault="00286D37" w:rsidP="00963E61">
            <w:pPr>
              <w:spacing w:after="0" w:line="240" w:lineRule="auto"/>
              <w:ind w:left="708"/>
              <w:jc w:val="both"/>
              <w:rPr>
                <w:rFonts w:ascii="Arial" w:eastAsia="Cambria" w:hAnsi="Arial" w:cs="Arial"/>
                <w:lang w:val="es-ES_tradnl"/>
              </w:rPr>
            </w:pPr>
          </w:p>
          <w:p w14:paraId="33BE2D6A" w14:textId="0BB8B68F" w:rsidR="00735D11" w:rsidRPr="00040D79" w:rsidRDefault="00662EA7" w:rsidP="00A11360">
            <w:pPr>
              <w:spacing w:after="0" w:line="240" w:lineRule="auto"/>
              <w:jc w:val="both"/>
              <w:rPr>
                <w:rFonts w:ascii="Arial" w:eastAsia="Cambria" w:hAnsi="Arial" w:cs="Arial"/>
                <w:lang w:val="es-ES_tradnl"/>
              </w:rPr>
            </w:pPr>
            <w:r w:rsidRPr="00040D79">
              <w:rPr>
                <w:rFonts w:ascii="Arial" w:eastAsia="Cambria" w:hAnsi="Arial" w:cs="Arial"/>
                <w:b/>
                <w:lang w:val="es-ES_tradnl"/>
              </w:rPr>
              <w:t>Cámara de Ingreso:</w:t>
            </w:r>
            <w:r w:rsidRPr="00040D79">
              <w:rPr>
                <w:rFonts w:ascii="Arial" w:eastAsia="Cambria" w:hAnsi="Arial" w:cs="Arial"/>
                <w:lang w:val="es-ES_tradnl"/>
              </w:rPr>
              <w:t xml:space="preserve"> </w:t>
            </w:r>
            <w:r w:rsidR="00DB21D7">
              <w:rPr>
                <w:rFonts w:ascii="Arial" w:eastAsia="Cambria" w:hAnsi="Arial" w:cs="Arial"/>
                <w:lang w:val="es-ES_tradnl"/>
              </w:rPr>
              <w:t>Senado</w:t>
            </w:r>
          </w:p>
        </w:tc>
      </w:tr>
      <w:tr w:rsidR="00735D11" w:rsidRPr="00040D79" w14:paraId="2BDCA821"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29FEB7C4" w14:textId="49FB2263" w:rsidR="00735D11" w:rsidRPr="00040D79" w:rsidRDefault="00662EA7" w:rsidP="00735D11">
            <w:pPr>
              <w:spacing w:before="240" w:line="240" w:lineRule="auto"/>
              <w:jc w:val="both"/>
              <w:rPr>
                <w:rFonts w:ascii="Arial" w:eastAsia="Cambria" w:hAnsi="Arial" w:cs="Arial"/>
              </w:rPr>
            </w:pPr>
            <w:r w:rsidRPr="00040D79">
              <w:rPr>
                <w:rFonts w:ascii="Arial" w:eastAsia="Cambria" w:hAnsi="Arial" w:cs="Arial"/>
                <w:b/>
              </w:rPr>
              <w:t xml:space="preserve">Autores: </w:t>
            </w:r>
            <w:r w:rsidR="00B91D02" w:rsidRPr="00B91D02">
              <w:rPr>
                <w:rFonts w:ascii="Arial" w:eastAsia="Cambria" w:hAnsi="Arial" w:cs="Arial"/>
              </w:rPr>
              <w:t>Juan Luis Castro</w:t>
            </w:r>
            <w:r w:rsidR="00B91D02">
              <w:rPr>
                <w:rFonts w:ascii="Arial" w:eastAsia="Cambria" w:hAnsi="Arial" w:cs="Arial"/>
              </w:rPr>
              <w:t xml:space="preserve"> (</w:t>
            </w:r>
            <w:r w:rsidR="00376B0C">
              <w:rPr>
                <w:rFonts w:ascii="Arial" w:eastAsia="Cambria" w:hAnsi="Arial" w:cs="Arial"/>
              </w:rPr>
              <w:t>PS),</w:t>
            </w:r>
            <w:r w:rsidR="00B91D02" w:rsidRPr="00B91D02">
              <w:rPr>
                <w:rFonts w:ascii="Arial" w:eastAsia="Cambria" w:hAnsi="Arial" w:cs="Arial"/>
              </w:rPr>
              <w:t xml:space="preserve"> Francisco Chahuán</w:t>
            </w:r>
            <w:r w:rsidR="00376B0C">
              <w:rPr>
                <w:rFonts w:ascii="Arial" w:eastAsia="Cambria" w:hAnsi="Arial" w:cs="Arial"/>
              </w:rPr>
              <w:t xml:space="preserve"> (</w:t>
            </w:r>
            <w:r w:rsidR="005839AC">
              <w:rPr>
                <w:rFonts w:ascii="Arial" w:eastAsia="Cambria" w:hAnsi="Arial" w:cs="Arial"/>
              </w:rPr>
              <w:t>RN),</w:t>
            </w:r>
            <w:r w:rsidR="00B91D02" w:rsidRPr="00B91D02">
              <w:rPr>
                <w:rFonts w:ascii="Arial" w:eastAsia="Cambria" w:hAnsi="Arial" w:cs="Arial"/>
              </w:rPr>
              <w:t xml:space="preserve"> </w:t>
            </w:r>
            <w:r w:rsidR="005839AC">
              <w:rPr>
                <w:rFonts w:ascii="Arial" w:eastAsia="Cambria" w:hAnsi="Arial" w:cs="Arial"/>
              </w:rPr>
              <w:t>Á</w:t>
            </w:r>
            <w:r w:rsidR="00B91D02" w:rsidRPr="00B91D02">
              <w:rPr>
                <w:rFonts w:ascii="Arial" w:eastAsia="Cambria" w:hAnsi="Arial" w:cs="Arial"/>
              </w:rPr>
              <w:t>lvaro Elizalde</w:t>
            </w:r>
            <w:r w:rsidR="005839AC">
              <w:rPr>
                <w:rFonts w:ascii="Arial" w:eastAsia="Cambria" w:hAnsi="Arial" w:cs="Arial"/>
              </w:rPr>
              <w:t xml:space="preserve"> (</w:t>
            </w:r>
            <w:r w:rsidR="00A121CC">
              <w:rPr>
                <w:rFonts w:ascii="Arial" w:eastAsia="Cambria" w:hAnsi="Arial" w:cs="Arial"/>
              </w:rPr>
              <w:t xml:space="preserve">PS), </w:t>
            </w:r>
            <w:r w:rsidR="00B91D02" w:rsidRPr="00B91D02">
              <w:rPr>
                <w:rFonts w:ascii="Arial" w:eastAsia="Cambria" w:hAnsi="Arial" w:cs="Arial"/>
              </w:rPr>
              <w:t>José Miguel Insulza</w:t>
            </w:r>
            <w:r w:rsidR="00EB6864">
              <w:rPr>
                <w:rFonts w:ascii="Arial" w:eastAsia="Cambria" w:hAnsi="Arial" w:cs="Arial"/>
              </w:rPr>
              <w:t xml:space="preserve"> (PS),</w:t>
            </w:r>
            <w:r w:rsidR="00B91D02" w:rsidRPr="00B91D02">
              <w:rPr>
                <w:rFonts w:ascii="Arial" w:eastAsia="Cambria" w:hAnsi="Arial" w:cs="Arial"/>
              </w:rPr>
              <w:t xml:space="preserve"> Javier Macaya</w:t>
            </w:r>
            <w:r w:rsidR="00EB6864">
              <w:rPr>
                <w:rFonts w:ascii="Arial" w:eastAsia="Cambria" w:hAnsi="Arial" w:cs="Arial"/>
              </w:rPr>
              <w:t xml:space="preserve"> (UDI)</w:t>
            </w:r>
          </w:p>
        </w:tc>
      </w:tr>
      <w:tr w:rsidR="00E42738" w:rsidRPr="00040D79" w14:paraId="60DCBE63"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36ABC973" w14:textId="77777777" w:rsidR="00E42738" w:rsidRPr="00040D79" w:rsidRDefault="00E42738" w:rsidP="005F2DA9">
            <w:pPr>
              <w:spacing w:after="0" w:line="240" w:lineRule="auto"/>
              <w:jc w:val="both"/>
              <w:rPr>
                <w:rFonts w:ascii="Arial" w:eastAsia="Cambria" w:hAnsi="Arial" w:cs="Arial"/>
              </w:rPr>
            </w:pPr>
          </w:p>
          <w:p w14:paraId="66AB10F4" w14:textId="0DE17C0E" w:rsidR="00662EA7" w:rsidRPr="00040D79" w:rsidRDefault="00827201" w:rsidP="00662EA7">
            <w:pPr>
              <w:spacing w:after="0" w:line="240" w:lineRule="auto"/>
              <w:jc w:val="both"/>
              <w:rPr>
                <w:rFonts w:ascii="Arial" w:eastAsia="Cambria" w:hAnsi="Arial" w:cs="Arial"/>
                <w:b/>
                <w:lang w:val="es-ES_tradnl"/>
              </w:rPr>
            </w:pPr>
            <w:r w:rsidRPr="00040D79">
              <w:rPr>
                <w:rFonts w:ascii="Arial" w:eastAsia="Cambria" w:hAnsi="Arial" w:cs="Arial"/>
                <w:b/>
                <w:lang w:val="es-ES_tradnl"/>
              </w:rPr>
              <w:t>Palabras Claves</w:t>
            </w:r>
            <w:r w:rsidR="00662EA7" w:rsidRPr="00040D79">
              <w:rPr>
                <w:rFonts w:ascii="Arial" w:eastAsia="Cambria" w:hAnsi="Arial" w:cs="Arial"/>
                <w:b/>
                <w:lang w:val="es-ES_tradnl"/>
              </w:rPr>
              <w:t>:</w:t>
            </w:r>
          </w:p>
          <w:p w14:paraId="4BB647D1" w14:textId="77777777" w:rsidR="00662EA7" w:rsidRPr="00040D79" w:rsidRDefault="00662EA7" w:rsidP="00662EA7">
            <w:pPr>
              <w:pStyle w:val="Textosinformato"/>
              <w:rPr>
                <w:rFonts w:ascii="Arial" w:hAnsi="Arial" w:cs="Arial"/>
                <w:sz w:val="22"/>
                <w:szCs w:val="22"/>
              </w:rPr>
            </w:pPr>
          </w:p>
          <w:p w14:paraId="34276CB1" w14:textId="2C7AA877" w:rsidR="00E42738" w:rsidRPr="00EB6864" w:rsidRDefault="00EB6864" w:rsidP="00874337">
            <w:pPr>
              <w:pStyle w:val="Textosinformato"/>
              <w:numPr>
                <w:ilvl w:val="0"/>
                <w:numId w:val="4"/>
              </w:numPr>
              <w:rPr>
                <w:rFonts w:ascii="Arial" w:eastAsia="Cambria" w:hAnsi="Arial" w:cs="Arial"/>
                <w:lang w:val="es-ES_tradnl"/>
              </w:rPr>
            </w:pPr>
            <w:r>
              <w:rPr>
                <w:rFonts w:ascii="Arial" w:hAnsi="Arial" w:cs="Arial"/>
                <w:sz w:val="22"/>
                <w:szCs w:val="22"/>
              </w:rPr>
              <w:t xml:space="preserve">Atención de </w:t>
            </w:r>
            <w:r w:rsidR="00430942">
              <w:rPr>
                <w:rFonts w:ascii="Arial" w:hAnsi="Arial" w:cs="Arial"/>
                <w:sz w:val="22"/>
                <w:szCs w:val="22"/>
              </w:rPr>
              <w:t>s</w:t>
            </w:r>
            <w:r>
              <w:rPr>
                <w:rFonts w:ascii="Arial" w:hAnsi="Arial" w:cs="Arial"/>
                <w:sz w:val="22"/>
                <w:szCs w:val="22"/>
              </w:rPr>
              <w:t>alud</w:t>
            </w:r>
          </w:p>
          <w:p w14:paraId="55400250" w14:textId="77777777" w:rsidR="00EB6864" w:rsidRPr="00430942" w:rsidRDefault="00430942" w:rsidP="00874337">
            <w:pPr>
              <w:pStyle w:val="Textosinformato"/>
              <w:numPr>
                <w:ilvl w:val="0"/>
                <w:numId w:val="4"/>
              </w:numPr>
              <w:rPr>
                <w:rFonts w:ascii="Arial" w:eastAsia="Cambria" w:hAnsi="Arial" w:cs="Arial"/>
                <w:lang w:val="es-ES_tradnl"/>
              </w:rPr>
            </w:pPr>
            <w:r>
              <w:rPr>
                <w:rFonts w:ascii="Arial" w:hAnsi="Arial" w:cs="Arial"/>
                <w:sz w:val="22"/>
                <w:szCs w:val="22"/>
              </w:rPr>
              <w:t>Fichas clínicas</w:t>
            </w:r>
          </w:p>
          <w:p w14:paraId="7DEE9788" w14:textId="77777777" w:rsidR="00430942" w:rsidRPr="00747907" w:rsidRDefault="00430942" w:rsidP="00874337">
            <w:pPr>
              <w:pStyle w:val="Textosinformato"/>
              <w:numPr>
                <w:ilvl w:val="0"/>
                <w:numId w:val="4"/>
              </w:numPr>
              <w:rPr>
                <w:rFonts w:ascii="Arial" w:eastAsia="Cambria" w:hAnsi="Arial" w:cs="Arial"/>
                <w:lang w:val="es-ES_tradnl"/>
              </w:rPr>
            </w:pPr>
            <w:r>
              <w:rPr>
                <w:rFonts w:ascii="Arial" w:hAnsi="Arial" w:cs="Arial"/>
                <w:sz w:val="22"/>
                <w:szCs w:val="22"/>
              </w:rPr>
              <w:t>Interoperabilidad</w:t>
            </w:r>
          </w:p>
          <w:p w14:paraId="45F84786" w14:textId="17FC798F" w:rsidR="00747907" w:rsidRPr="00040D79" w:rsidRDefault="00747907" w:rsidP="00747907">
            <w:pPr>
              <w:pStyle w:val="Textosinformato"/>
              <w:ind w:left="720"/>
              <w:rPr>
                <w:rFonts w:ascii="Arial" w:eastAsia="Cambria" w:hAnsi="Arial" w:cs="Arial"/>
                <w:lang w:val="es-ES_tradnl"/>
              </w:rPr>
            </w:pPr>
          </w:p>
        </w:tc>
      </w:tr>
      <w:tr w:rsidR="00E42738" w:rsidRPr="00040D79" w14:paraId="038F1494"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B9E7491" w14:textId="0F22121F" w:rsidR="00662EA7" w:rsidRPr="00747907" w:rsidRDefault="00662EA7" w:rsidP="00662EA7">
            <w:pPr>
              <w:spacing w:before="240" w:line="240" w:lineRule="auto"/>
              <w:jc w:val="both"/>
              <w:rPr>
                <w:rFonts w:ascii="Arial" w:eastAsia="Cambria" w:hAnsi="Arial" w:cs="Arial"/>
              </w:rPr>
            </w:pPr>
            <w:r w:rsidRPr="00040D79">
              <w:rPr>
                <w:rFonts w:ascii="Arial" w:eastAsia="Cambria" w:hAnsi="Arial" w:cs="Arial"/>
                <w:b/>
                <w:lang w:val="es-ES_tradnl"/>
              </w:rPr>
              <w:t>Estado:</w:t>
            </w:r>
            <w:r w:rsidRPr="00040D79">
              <w:rPr>
                <w:rFonts w:ascii="Arial" w:eastAsia="Cambria" w:hAnsi="Arial" w:cs="Arial"/>
                <w:lang w:val="es-ES_tradnl"/>
              </w:rPr>
              <w:t xml:space="preserve"> </w:t>
            </w:r>
            <w:r w:rsidR="005E4010">
              <w:rPr>
                <w:rFonts w:ascii="Arial" w:eastAsia="Cambria" w:hAnsi="Arial" w:cs="Arial"/>
                <w:lang w:val="es-ES_tradnl"/>
              </w:rPr>
              <w:t>Tramitación Terminada</w:t>
            </w:r>
            <w:r w:rsidR="00747907">
              <w:rPr>
                <w:rFonts w:ascii="Arial" w:eastAsia="Cambria" w:hAnsi="Arial" w:cs="Arial"/>
                <w:lang w:val="es-ES_tradnl"/>
              </w:rPr>
              <w:t>/</w:t>
            </w:r>
            <w:r w:rsidR="00747907" w:rsidRPr="00747907">
              <w:rPr>
                <w:rFonts w:ascii="Arial" w:eastAsia="Cambria" w:hAnsi="Arial" w:cs="Arial"/>
                <w:lang w:val="es-ES_tradnl"/>
              </w:rPr>
              <w:t>Ley N° 21.668</w:t>
            </w:r>
          </w:p>
          <w:p w14:paraId="78EE0517" w14:textId="328AFE9B" w:rsidR="00E41590" w:rsidRPr="00040D79" w:rsidRDefault="00662EA7" w:rsidP="00662EA7">
            <w:pPr>
              <w:spacing w:before="240" w:line="240" w:lineRule="auto"/>
              <w:jc w:val="both"/>
              <w:rPr>
                <w:rFonts w:ascii="Arial" w:eastAsia="Cambria" w:hAnsi="Arial" w:cs="Arial"/>
                <w:lang w:val="es-ES_tradnl"/>
              </w:rPr>
            </w:pPr>
            <w:r w:rsidRPr="00040D79">
              <w:rPr>
                <w:rFonts w:ascii="Arial" w:eastAsia="Cambria" w:hAnsi="Arial" w:cs="Arial"/>
                <w:lang w:val="es-ES_tradnl"/>
              </w:rPr>
              <w:t xml:space="preserve">              </w:t>
            </w:r>
            <w:r w:rsidR="00FA134D">
              <w:rPr>
                <w:rFonts w:ascii="Arial" w:eastAsia="Cambria" w:hAnsi="Arial" w:cs="Arial"/>
                <w:lang w:val="es-ES_tradnl"/>
              </w:rPr>
              <w:t>2</w:t>
            </w:r>
            <w:r w:rsidR="005E4010">
              <w:rPr>
                <w:rFonts w:ascii="Arial" w:eastAsia="Cambria" w:hAnsi="Arial" w:cs="Arial"/>
                <w:lang w:val="es-ES_tradnl"/>
              </w:rPr>
              <w:t>8</w:t>
            </w:r>
            <w:r w:rsidR="00FA134D">
              <w:rPr>
                <w:rFonts w:ascii="Arial" w:eastAsia="Cambria" w:hAnsi="Arial" w:cs="Arial"/>
                <w:lang w:val="es-ES_tradnl"/>
              </w:rPr>
              <w:t>/0</w:t>
            </w:r>
            <w:r w:rsidR="005E4010">
              <w:rPr>
                <w:rFonts w:ascii="Arial" w:eastAsia="Cambria" w:hAnsi="Arial" w:cs="Arial"/>
                <w:lang w:val="es-ES_tradnl"/>
              </w:rPr>
              <w:t>5</w:t>
            </w:r>
            <w:r w:rsidR="000F0894">
              <w:rPr>
                <w:rFonts w:ascii="Arial" w:eastAsia="Cambria" w:hAnsi="Arial" w:cs="Arial"/>
                <w:lang w:val="es-ES_tradnl"/>
              </w:rPr>
              <w:t>/202</w:t>
            </w:r>
            <w:r w:rsidR="00FA134D">
              <w:rPr>
                <w:rFonts w:ascii="Arial" w:eastAsia="Cambria" w:hAnsi="Arial" w:cs="Arial"/>
                <w:lang w:val="es-ES_tradnl"/>
              </w:rPr>
              <w:t>4</w:t>
            </w:r>
            <w:r w:rsidRPr="00040D79">
              <w:rPr>
                <w:rFonts w:ascii="Arial" w:eastAsia="Cambria" w:hAnsi="Arial" w:cs="Arial"/>
                <w:lang w:val="es-ES_tradnl"/>
              </w:rPr>
              <w:t xml:space="preserve">: </w:t>
            </w:r>
            <w:r w:rsidR="00747907">
              <w:rPr>
                <w:rFonts w:ascii="Arial" w:eastAsia="Cambria" w:hAnsi="Arial" w:cs="Arial"/>
                <w:lang w:val="es-ES_tradnl"/>
              </w:rPr>
              <w:t>Oficio de ley al Ejecutivo</w:t>
            </w:r>
          </w:p>
        </w:tc>
      </w:tr>
      <w:tr w:rsidR="00742E79" w:rsidRPr="00040D79" w14:paraId="0A9AEF6A"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7BF6BFE6" w14:textId="4F9B2DD8" w:rsidR="002E2963" w:rsidRPr="00E00A8C" w:rsidRDefault="0018510E" w:rsidP="00E00A8C">
            <w:pPr>
              <w:spacing w:before="240" w:line="240" w:lineRule="auto"/>
              <w:jc w:val="both"/>
              <w:rPr>
                <w:rFonts w:ascii="Arial" w:eastAsia="Cambria" w:hAnsi="Arial" w:cs="Arial"/>
                <w:b/>
                <w:lang w:val="es-ES_tradnl"/>
              </w:rPr>
            </w:pPr>
            <w:r w:rsidRPr="00040D79">
              <w:rPr>
                <w:rFonts w:ascii="Arial" w:eastAsia="Cambria" w:hAnsi="Arial" w:cs="Arial"/>
                <w:b/>
                <w:lang w:val="es-ES_tradnl"/>
              </w:rPr>
              <w:t>Antecedentes y Contenido</w:t>
            </w:r>
            <w:r w:rsidR="00C81B60" w:rsidRPr="00040D79">
              <w:rPr>
                <w:rFonts w:ascii="Arial" w:eastAsia="Cambria" w:hAnsi="Arial" w:cs="Arial"/>
                <w:b/>
                <w:lang w:val="es-ES_tradnl"/>
              </w:rPr>
              <w:t>s</w:t>
            </w:r>
          </w:p>
          <w:p w14:paraId="40D10061" w14:textId="66C38257" w:rsidR="007838C5" w:rsidRDefault="00EE0969" w:rsidP="00EF2428">
            <w:pPr>
              <w:tabs>
                <w:tab w:val="left" w:pos="1418"/>
                <w:tab w:val="left" w:pos="2268"/>
              </w:tabs>
              <w:spacing w:line="276" w:lineRule="auto"/>
              <w:jc w:val="both"/>
              <w:rPr>
                <w:rFonts w:ascii="Arial" w:hAnsi="Arial" w:cs="Arial"/>
                <w:bCs/>
                <w:iCs/>
                <w:lang w:val="es-ES_tradnl"/>
              </w:rPr>
            </w:pPr>
            <w:r>
              <w:rPr>
                <w:rFonts w:ascii="Arial" w:hAnsi="Arial" w:cs="Arial"/>
                <w:bCs/>
                <w:iCs/>
                <w:lang w:val="es-ES_tradnl"/>
              </w:rPr>
              <w:t xml:space="preserve">Si bien la normativa sectorial actual </w:t>
            </w:r>
            <w:r w:rsidR="001F4B10">
              <w:rPr>
                <w:rFonts w:ascii="Arial" w:hAnsi="Arial" w:cs="Arial"/>
                <w:bCs/>
                <w:iCs/>
                <w:lang w:val="es-ES_tradnl"/>
              </w:rPr>
              <w:t>establece</w:t>
            </w:r>
            <w:r>
              <w:rPr>
                <w:rFonts w:ascii="Arial" w:hAnsi="Arial" w:cs="Arial"/>
                <w:bCs/>
                <w:iCs/>
                <w:lang w:val="es-ES_tradnl"/>
              </w:rPr>
              <w:t xml:space="preserve"> que la ficha clínica del paciente </w:t>
            </w:r>
            <w:r w:rsidR="000B7014">
              <w:rPr>
                <w:rFonts w:ascii="Arial" w:hAnsi="Arial" w:cs="Arial"/>
                <w:bCs/>
                <w:iCs/>
                <w:lang w:val="es-ES_tradnl"/>
              </w:rPr>
              <w:t>debe estar a disposición del profesional que participa directamente en su atención, no existe una ley que regule de forma c</w:t>
            </w:r>
            <w:r w:rsidR="00B728E9">
              <w:rPr>
                <w:rFonts w:ascii="Arial" w:hAnsi="Arial" w:cs="Arial"/>
                <w:bCs/>
                <w:iCs/>
                <w:lang w:val="es-ES_tradnl"/>
              </w:rPr>
              <w:t>oncreta el modo en que dicha directriz debe ser cumplida.</w:t>
            </w:r>
          </w:p>
          <w:p w14:paraId="550AB287" w14:textId="67D81A74" w:rsidR="00B728E9" w:rsidRDefault="00B728E9" w:rsidP="00EF2428">
            <w:pPr>
              <w:tabs>
                <w:tab w:val="left" w:pos="1418"/>
                <w:tab w:val="left" w:pos="2268"/>
              </w:tabs>
              <w:spacing w:line="276" w:lineRule="auto"/>
              <w:jc w:val="both"/>
              <w:rPr>
                <w:rFonts w:ascii="Arial" w:hAnsi="Arial" w:cs="Arial"/>
                <w:bCs/>
                <w:iCs/>
                <w:lang w:val="es-ES_tradnl"/>
              </w:rPr>
            </w:pPr>
            <w:r>
              <w:rPr>
                <w:rFonts w:ascii="Arial" w:hAnsi="Arial" w:cs="Arial"/>
                <w:bCs/>
                <w:iCs/>
                <w:lang w:val="es-ES_tradnl"/>
              </w:rPr>
              <w:lastRenderedPageBreak/>
              <w:t xml:space="preserve">Esto produce </w:t>
            </w:r>
            <w:r w:rsidR="00B57416">
              <w:rPr>
                <w:rFonts w:ascii="Arial" w:hAnsi="Arial" w:cs="Arial"/>
                <w:bCs/>
                <w:iCs/>
                <w:lang w:val="es-ES_tradnl"/>
              </w:rPr>
              <w:t>ineficiencias en el acceso y disponibilidad de información clínica</w:t>
            </w:r>
            <w:r w:rsidR="00FC201B">
              <w:rPr>
                <w:rFonts w:ascii="Arial" w:hAnsi="Arial" w:cs="Arial"/>
                <w:bCs/>
                <w:iCs/>
                <w:lang w:val="es-ES_tradnl"/>
              </w:rPr>
              <w:t>, impactando negativamente a pacientes y prestadores</w:t>
            </w:r>
            <w:r w:rsidR="00D02941">
              <w:rPr>
                <w:rFonts w:ascii="Arial" w:hAnsi="Arial" w:cs="Arial"/>
                <w:bCs/>
                <w:iCs/>
                <w:lang w:val="es-ES_tradnl"/>
              </w:rPr>
              <w:t>, así como a la implementación de políticas públicas de salud.</w:t>
            </w:r>
          </w:p>
          <w:p w14:paraId="6DD87BA3" w14:textId="3A4E3A66" w:rsidR="00A55A7B" w:rsidRDefault="00D02941" w:rsidP="00A57946">
            <w:pPr>
              <w:tabs>
                <w:tab w:val="left" w:pos="1418"/>
                <w:tab w:val="left" w:pos="2268"/>
              </w:tabs>
              <w:spacing w:line="276" w:lineRule="auto"/>
              <w:jc w:val="both"/>
              <w:rPr>
                <w:rFonts w:ascii="Arial" w:hAnsi="Arial" w:cs="Arial"/>
                <w:bCs/>
                <w:iCs/>
                <w:lang w:val="es-ES_tradnl"/>
              </w:rPr>
            </w:pPr>
            <w:r>
              <w:rPr>
                <w:rFonts w:ascii="Arial" w:hAnsi="Arial" w:cs="Arial"/>
                <w:bCs/>
                <w:iCs/>
                <w:lang w:val="es-ES_tradnl"/>
              </w:rPr>
              <w:t>E</w:t>
            </w:r>
            <w:r w:rsidR="00FF6A74">
              <w:rPr>
                <w:rFonts w:ascii="Arial" w:hAnsi="Arial" w:cs="Arial"/>
                <w:bCs/>
                <w:iCs/>
                <w:lang w:val="es-ES_tradnl"/>
              </w:rPr>
              <w:t xml:space="preserve">l </w:t>
            </w:r>
            <w:r>
              <w:rPr>
                <w:rFonts w:ascii="Arial" w:hAnsi="Arial" w:cs="Arial"/>
                <w:bCs/>
                <w:iCs/>
                <w:lang w:val="es-ES_tradnl"/>
              </w:rPr>
              <w:t>proyecto viene a resolver dicho silencio,</w:t>
            </w:r>
            <w:r w:rsidR="00A57946">
              <w:rPr>
                <w:rFonts w:ascii="Arial" w:hAnsi="Arial" w:cs="Arial"/>
                <w:bCs/>
                <w:iCs/>
                <w:lang w:val="es-ES_tradnl"/>
              </w:rPr>
              <w:t xml:space="preserve"> </w:t>
            </w:r>
            <w:r w:rsidR="00A57946" w:rsidRPr="00A57946">
              <w:rPr>
                <w:rFonts w:ascii="Arial" w:hAnsi="Arial" w:cs="Arial"/>
                <w:bCs/>
                <w:iCs/>
                <w:lang w:val="es-ES_tradnl"/>
              </w:rPr>
              <w:t>propon</w:t>
            </w:r>
            <w:r w:rsidR="00A57946">
              <w:rPr>
                <w:rFonts w:ascii="Arial" w:hAnsi="Arial" w:cs="Arial"/>
                <w:bCs/>
                <w:iCs/>
                <w:lang w:val="es-ES_tradnl"/>
              </w:rPr>
              <w:t>iendo</w:t>
            </w:r>
            <w:r w:rsidR="00A57946" w:rsidRPr="00A57946">
              <w:rPr>
                <w:rFonts w:ascii="Arial" w:hAnsi="Arial" w:cs="Arial"/>
                <w:bCs/>
                <w:iCs/>
                <w:lang w:val="es-ES_tradnl"/>
              </w:rPr>
              <w:t xml:space="preserve"> regular de maner</w:t>
            </w:r>
            <w:r w:rsidR="00A57946">
              <w:rPr>
                <w:rFonts w:ascii="Arial" w:hAnsi="Arial" w:cs="Arial"/>
                <w:bCs/>
                <w:iCs/>
                <w:lang w:val="es-ES_tradnl"/>
              </w:rPr>
              <w:t xml:space="preserve">a </w:t>
            </w:r>
            <w:r w:rsidR="00A57946" w:rsidRPr="00A57946">
              <w:rPr>
                <w:rFonts w:ascii="Arial" w:hAnsi="Arial" w:cs="Arial"/>
                <w:bCs/>
                <w:iCs/>
                <w:lang w:val="es-ES_tradnl"/>
              </w:rPr>
              <w:t>específica las condiciones de acceso a la información, con independencia del prestador en el</w:t>
            </w:r>
            <w:r w:rsidR="00A57946">
              <w:rPr>
                <w:rFonts w:ascii="Arial" w:hAnsi="Arial" w:cs="Arial"/>
                <w:bCs/>
                <w:iCs/>
                <w:lang w:val="es-ES_tradnl"/>
              </w:rPr>
              <w:t xml:space="preserve"> </w:t>
            </w:r>
            <w:r w:rsidR="00A57946" w:rsidRPr="00A57946">
              <w:rPr>
                <w:rFonts w:ascii="Arial" w:hAnsi="Arial" w:cs="Arial"/>
                <w:bCs/>
                <w:iCs/>
                <w:lang w:val="es-ES_tradnl"/>
              </w:rPr>
              <w:t>cual se haya generado y se almacene</w:t>
            </w:r>
            <w:r w:rsidR="00A55A7B">
              <w:rPr>
                <w:rFonts w:ascii="Arial" w:hAnsi="Arial" w:cs="Arial"/>
                <w:bCs/>
                <w:iCs/>
                <w:lang w:val="es-ES_tradnl"/>
              </w:rPr>
              <w:t>. A esto se le conoce como “interoperabilidad</w:t>
            </w:r>
            <w:r w:rsidR="00225B05">
              <w:rPr>
                <w:rFonts w:ascii="Arial" w:hAnsi="Arial" w:cs="Arial"/>
                <w:bCs/>
                <w:iCs/>
                <w:lang w:val="es-ES_tradnl"/>
              </w:rPr>
              <w:t xml:space="preserve"> de la información clínica</w:t>
            </w:r>
            <w:r w:rsidR="00A55A7B">
              <w:rPr>
                <w:rFonts w:ascii="Arial" w:hAnsi="Arial" w:cs="Arial"/>
                <w:bCs/>
                <w:iCs/>
                <w:lang w:val="es-ES_tradnl"/>
              </w:rPr>
              <w:t>”.</w:t>
            </w:r>
          </w:p>
          <w:p w14:paraId="6DE4EFCC" w14:textId="3ED56057" w:rsidR="00D02941" w:rsidRDefault="00225B05" w:rsidP="00A57946">
            <w:pPr>
              <w:tabs>
                <w:tab w:val="left" w:pos="1418"/>
                <w:tab w:val="left" w:pos="2268"/>
              </w:tabs>
              <w:spacing w:line="276" w:lineRule="auto"/>
              <w:jc w:val="both"/>
              <w:rPr>
                <w:rFonts w:ascii="Arial" w:hAnsi="Arial" w:cs="Arial"/>
                <w:bCs/>
                <w:iCs/>
                <w:lang w:val="es-ES_tradnl"/>
              </w:rPr>
            </w:pPr>
            <w:r>
              <w:rPr>
                <w:rFonts w:ascii="Arial" w:hAnsi="Arial" w:cs="Arial"/>
                <w:bCs/>
                <w:iCs/>
                <w:lang w:val="es-ES_tradnl"/>
              </w:rPr>
              <w:t>El proyecto se ampara</w:t>
            </w:r>
            <w:r w:rsidR="00D02941">
              <w:rPr>
                <w:rFonts w:ascii="Arial" w:hAnsi="Arial" w:cs="Arial"/>
                <w:bCs/>
                <w:iCs/>
                <w:lang w:val="es-ES_tradnl"/>
              </w:rPr>
              <w:t xml:space="preserve"> en las siguientes ideas matrices</w:t>
            </w:r>
            <w:r w:rsidR="007F39A5">
              <w:rPr>
                <w:rFonts w:ascii="Arial" w:hAnsi="Arial" w:cs="Arial"/>
                <w:bCs/>
                <w:iCs/>
                <w:lang w:val="es-ES_tradnl"/>
              </w:rPr>
              <w:t>:</w:t>
            </w:r>
          </w:p>
          <w:p w14:paraId="3076CAB6" w14:textId="22853F31" w:rsidR="007F39A5" w:rsidRPr="007F39A5" w:rsidRDefault="007F39A5" w:rsidP="007F39A5">
            <w:pPr>
              <w:pStyle w:val="Prrafodelista"/>
              <w:numPr>
                <w:ilvl w:val="0"/>
                <w:numId w:val="23"/>
              </w:numPr>
              <w:tabs>
                <w:tab w:val="left" w:pos="1418"/>
                <w:tab w:val="left" w:pos="2268"/>
              </w:tabs>
              <w:spacing w:line="276" w:lineRule="auto"/>
              <w:jc w:val="both"/>
              <w:rPr>
                <w:rFonts w:ascii="Arial" w:hAnsi="Arial" w:cs="Arial"/>
                <w:bCs/>
                <w:iCs/>
                <w:lang w:val="es-ES_tradnl"/>
              </w:rPr>
            </w:pPr>
            <w:r w:rsidRPr="007F39A5">
              <w:rPr>
                <w:rFonts w:ascii="Arial" w:hAnsi="Arial" w:cs="Arial"/>
                <w:bCs/>
                <w:iCs/>
                <w:lang w:val="es-ES_tradnl"/>
              </w:rPr>
              <w:t>Garantizar la continuidad del cuidado del paciente con independencia del prestador</w:t>
            </w:r>
            <w:r>
              <w:rPr>
                <w:rFonts w:ascii="Arial" w:hAnsi="Arial" w:cs="Arial"/>
                <w:bCs/>
                <w:iCs/>
                <w:lang w:val="es-ES_tradnl"/>
              </w:rPr>
              <w:t xml:space="preserve"> </w:t>
            </w:r>
            <w:r w:rsidRPr="007F39A5">
              <w:rPr>
                <w:rFonts w:ascii="Arial" w:hAnsi="Arial" w:cs="Arial"/>
                <w:bCs/>
                <w:iCs/>
                <w:lang w:val="es-ES_tradnl"/>
              </w:rPr>
              <w:t>en el cual se atienda, cuestión que permite perfeccionar la forma en que el Estado a</w:t>
            </w:r>
            <w:r>
              <w:rPr>
                <w:rFonts w:ascii="Arial" w:hAnsi="Arial" w:cs="Arial"/>
                <w:bCs/>
                <w:iCs/>
                <w:lang w:val="es-ES_tradnl"/>
              </w:rPr>
              <w:t xml:space="preserve"> </w:t>
            </w:r>
            <w:r w:rsidRPr="007F39A5">
              <w:rPr>
                <w:rFonts w:ascii="Arial" w:hAnsi="Arial" w:cs="Arial"/>
                <w:bCs/>
                <w:iCs/>
                <w:lang w:val="es-ES_tradnl"/>
              </w:rPr>
              <w:t>través del MINSAL materializa la coordinación y control de las acciones de salud</w:t>
            </w:r>
            <w:r>
              <w:rPr>
                <w:rFonts w:ascii="Arial" w:hAnsi="Arial" w:cs="Arial"/>
                <w:bCs/>
                <w:iCs/>
                <w:lang w:val="es-ES_tradnl"/>
              </w:rPr>
              <w:t xml:space="preserve"> </w:t>
            </w:r>
            <w:r w:rsidRPr="007F39A5">
              <w:rPr>
                <w:rFonts w:ascii="Arial" w:hAnsi="Arial" w:cs="Arial"/>
                <w:bCs/>
                <w:iCs/>
                <w:lang w:val="es-ES_tradnl"/>
              </w:rPr>
              <w:t>(Art. 19 Nº 9 CPR), y al tiempo el paciente pasa a ocupar una posición central respecto</w:t>
            </w:r>
            <w:r>
              <w:rPr>
                <w:rFonts w:ascii="Arial" w:hAnsi="Arial" w:cs="Arial"/>
                <w:bCs/>
                <w:iCs/>
                <w:lang w:val="es-ES_tradnl"/>
              </w:rPr>
              <w:t xml:space="preserve"> </w:t>
            </w:r>
            <w:r w:rsidRPr="007F39A5">
              <w:rPr>
                <w:rFonts w:ascii="Arial" w:hAnsi="Arial" w:cs="Arial"/>
                <w:bCs/>
                <w:iCs/>
                <w:lang w:val="es-ES_tradnl"/>
              </w:rPr>
              <w:t xml:space="preserve">a la administración de la información que le concierne (artículo 19 Nº 4 CPR)  </w:t>
            </w:r>
          </w:p>
          <w:p w14:paraId="1B28B044" w14:textId="77777777" w:rsidR="00E212DE" w:rsidRDefault="007F39A5" w:rsidP="007F39A5">
            <w:pPr>
              <w:pStyle w:val="Prrafodelista"/>
              <w:numPr>
                <w:ilvl w:val="0"/>
                <w:numId w:val="23"/>
              </w:numPr>
              <w:tabs>
                <w:tab w:val="left" w:pos="1418"/>
                <w:tab w:val="left" w:pos="2268"/>
              </w:tabs>
              <w:spacing w:line="276" w:lineRule="auto"/>
              <w:jc w:val="both"/>
              <w:rPr>
                <w:rFonts w:ascii="Arial" w:hAnsi="Arial" w:cs="Arial"/>
                <w:bCs/>
                <w:iCs/>
                <w:lang w:val="es-ES_tradnl"/>
              </w:rPr>
            </w:pPr>
            <w:r w:rsidRPr="007F39A5">
              <w:rPr>
                <w:rFonts w:ascii="Arial" w:hAnsi="Arial" w:cs="Arial"/>
                <w:bCs/>
                <w:iCs/>
                <w:lang w:val="es-ES_tradnl"/>
              </w:rPr>
              <w:t>Interoperabilidad ficha clínica tanto prestadores públicos como privados.</w:t>
            </w:r>
          </w:p>
          <w:p w14:paraId="5A5D1467" w14:textId="77777777" w:rsidR="00E212DE" w:rsidRDefault="007F39A5" w:rsidP="00E212DE">
            <w:pPr>
              <w:pStyle w:val="Prrafodelista"/>
              <w:numPr>
                <w:ilvl w:val="0"/>
                <w:numId w:val="23"/>
              </w:numPr>
              <w:tabs>
                <w:tab w:val="left" w:pos="1418"/>
                <w:tab w:val="left" w:pos="2268"/>
              </w:tabs>
              <w:spacing w:line="276" w:lineRule="auto"/>
              <w:jc w:val="both"/>
              <w:rPr>
                <w:rFonts w:ascii="Arial" w:hAnsi="Arial" w:cs="Arial"/>
                <w:bCs/>
                <w:iCs/>
                <w:lang w:val="es-ES_tradnl"/>
              </w:rPr>
            </w:pPr>
            <w:r w:rsidRPr="007F39A5">
              <w:rPr>
                <w:rFonts w:ascii="Arial" w:hAnsi="Arial" w:cs="Arial"/>
                <w:bCs/>
                <w:iCs/>
                <w:lang w:val="es-ES_tradnl"/>
              </w:rPr>
              <w:t>Estándares uniformes de interoperabilidad para las fichas clínicas considerando los</w:t>
            </w:r>
            <w:r w:rsidR="00E212DE">
              <w:rPr>
                <w:rFonts w:ascii="Arial" w:hAnsi="Arial" w:cs="Arial"/>
                <w:bCs/>
                <w:iCs/>
                <w:lang w:val="es-ES_tradnl"/>
              </w:rPr>
              <w:t xml:space="preserve"> </w:t>
            </w:r>
            <w:r w:rsidRPr="00E212DE">
              <w:rPr>
                <w:rFonts w:ascii="Arial" w:hAnsi="Arial" w:cs="Arial"/>
                <w:bCs/>
                <w:iCs/>
                <w:lang w:val="es-ES_tradnl"/>
              </w:rPr>
              <w:t>emitidos por organismos internacionales en la materia.</w:t>
            </w:r>
          </w:p>
          <w:p w14:paraId="0D5F6899" w14:textId="77777777" w:rsidR="00E212DE" w:rsidRDefault="007F39A5" w:rsidP="00E212DE">
            <w:pPr>
              <w:pStyle w:val="Prrafodelista"/>
              <w:numPr>
                <w:ilvl w:val="0"/>
                <w:numId w:val="23"/>
              </w:numPr>
              <w:tabs>
                <w:tab w:val="left" w:pos="1418"/>
                <w:tab w:val="left" w:pos="2268"/>
              </w:tabs>
              <w:spacing w:line="276" w:lineRule="auto"/>
              <w:jc w:val="both"/>
              <w:rPr>
                <w:rFonts w:ascii="Arial" w:hAnsi="Arial" w:cs="Arial"/>
                <w:bCs/>
                <w:iCs/>
                <w:lang w:val="es-ES_tradnl"/>
              </w:rPr>
            </w:pPr>
            <w:r w:rsidRPr="00E212DE">
              <w:rPr>
                <w:rFonts w:ascii="Arial" w:hAnsi="Arial" w:cs="Arial"/>
                <w:bCs/>
                <w:iCs/>
                <w:lang w:val="es-ES_tradnl"/>
              </w:rPr>
              <w:t>Reforzar la protección de datos personales y seguridad de la información en línea con</w:t>
            </w:r>
            <w:r w:rsidR="00E212DE">
              <w:rPr>
                <w:rFonts w:ascii="Arial" w:hAnsi="Arial" w:cs="Arial"/>
                <w:bCs/>
                <w:iCs/>
                <w:lang w:val="es-ES_tradnl"/>
              </w:rPr>
              <w:t xml:space="preserve"> </w:t>
            </w:r>
            <w:r w:rsidRPr="00E212DE">
              <w:rPr>
                <w:rFonts w:ascii="Arial" w:hAnsi="Arial" w:cs="Arial"/>
                <w:bCs/>
                <w:iCs/>
                <w:lang w:val="es-ES_tradnl"/>
              </w:rPr>
              <w:t>la garantía fundamental consagrada en artículo 19 Nº 4.</w:t>
            </w:r>
          </w:p>
          <w:p w14:paraId="4EBE9154" w14:textId="77777777" w:rsidR="00E212DE" w:rsidRDefault="007F39A5" w:rsidP="00E212DE">
            <w:pPr>
              <w:pStyle w:val="Prrafodelista"/>
              <w:numPr>
                <w:ilvl w:val="0"/>
                <w:numId w:val="23"/>
              </w:numPr>
              <w:tabs>
                <w:tab w:val="left" w:pos="1418"/>
                <w:tab w:val="left" w:pos="2268"/>
              </w:tabs>
              <w:spacing w:line="276" w:lineRule="auto"/>
              <w:jc w:val="both"/>
              <w:rPr>
                <w:rFonts w:ascii="Arial" w:hAnsi="Arial" w:cs="Arial"/>
                <w:bCs/>
                <w:iCs/>
                <w:lang w:val="es-ES_tradnl"/>
              </w:rPr>
            </w:pPr>
            <w:r w:rsidRPr="00E212DE">
              <w:rPr>
                <w:rFonts w:ascii="Arial" w:hAnsi="Arial" w:cs="Arial"/>
                <w:bCs/>
                <w:iCs/>
                <w:lang w:val="es-ES_tradnl"/>
              </w:rPr>
              <w:t>Establecer expresamente una sanción frente a la negativa o retardo injustificado en la</w:t>
            </w:r>
            <w:r w:rsidR="00E212DE">
              <w:rPr>
                <w:rFonts w:ascii="Arial" w:hAnsi="Arial" w:cs="Arial"/>
                <w:bCs/>
                <w:iCs/>
                <w:lang w:val="es-ES_tradnl"/>
              </w:rPr>
              <w:t xml:space="preserve"> </w:t>
            </w:r>
            <w:r w:rsidRPr="00E212DE">
              <w:rPr>
                <w:rFonts w:ascii="Arial" w:hAnsi="Arial" w:cs="Arial"/>
                <w:bCs/>
                <w:iCs/>
                <w:lang w:val="es-ES_tradnl"/>
              </w:rPr>
              <w:t>entrega de la información, considerando que su consecuencia podría ser hasta un</w:t>
            </w:r>
            <w:r w:rsidR="00E212DE">
              <w:rPr>
                <w:rFonts w:ascii="Arial" w:hAnsi="Arial" w:cs="Arial"/>
                <w:bCs/>
                <w:iCs/>
                <w:lang w:val="es-ES_tradnl"/>
              </w:rPr>
              <w:t xml:space="preserve"> </w:t>
            </w:r>
            <w:r w:rsidRPr="00E212DE">
              <w:rPr>
                <w:rFonts w:ascii="Arial" w:hAnsi="Arial" w:cs="Arial"/>
                <w:bCs/>
                <w:iCs/>
                <w:lang w:val="es-ES_tradnl"/>
              </w:rPr>
              <w:t>cuasidelito de homicidio (falta de auxilio o entrega de la información).</w:t>
            </w:r>
          </w:p>
          <w:p w14:paraId="5AEB8411" w14:textId="0D182286" w:rsidR="00EF2428" w:rsidRPr="00225B05" w:rsidRDefault="007F39A5" w:rsidP="00EF2428">
            <w:pPr>
              <w:pStyle w:val="Prrafodelista"/>
              <w:numPr>
                <w:ilvl w:val="0"/>
                <w:numId w:val="23"/>
              </w:numPr>
              <w:tabs>
                <w:tab w:val="left" w:pos="1418"/>
                <w:tab w:val="left" w:pos="2268"/>
              </w:tabs>
              <w:spacing w:line="276" w:lineRule="auto"/>
              <w:jc w:val="both"/>
              <w:rPr>
                <w:rFonts w:ascii="Arial" w:hAnsi="Arial" w:cs="Arial"/>
                <w:bCs/>
                <w:iCs/>
                <w:lang w:val="es-ES_tradnl"/>
              </w:rPr>
            </w:pPr>
            <w:r w:rsidRPr="00E212DE">
              <w:rPr>
                <w:rFonts w:ascii="Arial" w:hAnsi="Arial" w:cs="Arial"/>
                <w:bCs/>
                <w:iCs/>
                <w:lang w:val="es-ES_tradnl"/>
              </w:rPr>
              <w:t>Ampliar las hipótesis de acceso, incluyendo al que prestador que corresponda realizar</w:t>
            </w:r>
            <w:r w:rsidR="00E212DE">
              <w:rPr>
                <w:rFonts w:ascii="Arial" w:hAnsi="Arial" w:cs="Arial"/>
                <w:bCs/>
                <w:iCs/>
                <w:lang w:val="es-ES_tradnl"/>
              </w:rPr>
              <w:t xml:space="preserve"> </w:t>
            </w:r>
            <w:r w:rsidRPr="00E212DE">
              <w:rPr>
                <w:rFonts w:ascii="Arial" w:hAnsi="Arial" w:cs="Arial"/>
                <w:bCs/>
                <w:iCs/>
                <w:lang w:val="es-ES_tradnl"/>
              </w:rPr>
              <w:t>acciones o prestaciones de salud del titular de la ficha clínica. De este modo, una vez</w:t>
            </w:r>
            <w:r w:rsidR="00E212DE">
              <w:rPr>
                <w:rFonts w:ascii="Arial" w:hAnsi="Arial" w:cs="Arial"/>
                <w:bCs/>
                <w:iCs/>
                <w:lang w:val="es-ES_tradnl"/>
              </w:rPr>
              <w:t xml:space="preserve"> </w:t>
            </w:r>
            <w:r w:rsidRPr="00E212DE">
              <w:rPr>
                <w:rFonts w:ascii="Arial" w:hAnsi="Arial" w:cs="Arial"/>
                <w:bCs/>
                <w:iCs/>
                <w:lang w:val="es-ES_tradnl"/>
              </w:rPr>
              <w:t>que la información circule, no será válido excusarse de no existir norma legal que les</w:t>
            </w:r>
            <w:r w:rsidR="00E212DE">
              <w:rPr>
                <w:rFonts w:ascii="Arial" w:hAnsi="Arial" w:cs="Arial"/>
                <w:bCs/>
                <w:iCs/>
                <w:lang w:val="es-ES_tradnl"/>
              </w:rPr>
              <w:t xml:space="preserve"> </w:t>
            </w:r>
            <w:r w:rsidRPr="00E212DE">
              <w:rPr>
                <w:rFonts w:ascii="Arial" w:hAnsi="Arial" w:cs="Arial"/>
                <w:bCs/>
                <w:iCs/>
                <w:lang w:val="es-ES_tradnl"/>
              </w:rPr>
              <w:t>permita acceder.</w:t>
            </w:r>
          </w:p>
          <w:p w14:paraId="09AFF0A8" w14:textId="2CDC6DBC" w:rsidR="001B0F30" w:rsidRPr="00040D79" w:rsidRDefault="001B0F30" w:rsidP="00361ABC">
            <w:pPr>
              <w:jc w:val="both"/>
              <w:textAlignment w:val="baseline"/>
              <w:rPr>
                <w:rFonts w:ascii="Arial" w:eastAsia="Cambria" w:hAnsi="Arial" w:cs="Arial"/>
                <w:b/>
                <w:u w:val="single"/>
                <w:lang w:val="es-ES_tradnl"/>
              </w:rPr>
            </w:pPr>
            <w:r w:rsidRPr="00040D79">
              <w:rPr>
                <w:rFonts w:ascii="Arial" w:eastAsia="Cambria" w:hAnsi="Arial" w:cs="Arial"/>
                <w:b/>
                <w:u w:val="single"/>
                <w:lang w:val="es-ES_tradnl"/>
              </w:rPr>
              <w:t>Contenido del Proyecto</w:t>
            </w:r>
          </w:p>
          <w:p w14:paraId="2FC39CB2" w14:textId="77777777" w:rsidR="00825C6F" w:rsidRDefault="00081891" w:rsidP="00D4446F">
            <w:pPr>
              <w:jc w:val="both"/>
              <w:textAlignment w:val="baseline"/>
              <w:rPr>
                <w:rFonts w:ascii="Arial" w:eastAsia="Cambria" w:hAnsi="Arial" w:cs="Arial"/>
                <w:lang w:val="es-ES_tradnl"/>
              </w:rPr>
            </w:pPr>
            <w:r>
              <w:rPr>
                <w:rFonts w:ascii="Arial" w:eastAsia="Cambria" w:hAnsi="Arial" w:cs="Arial"/>
                <w:lang w:val="es-ES_tradnl"/>
              </w:rPr>
              <w:t>El proyecto de ley consiste en un artículo único, que</w:t>
            </w:r>
            <w:r w:rsidR="00A6613A">
              <w:rPr>
                <w:rFonts w:ascii="Arial" w:eastAsia="Cambria" w:hAnsi="Arial" w:cs="Arial"/>
                <w:lang w:val="es-ES_tradnl"/>
              </w:rPr>
              <w:t xml:space="preserve"> </w:t>
            </w:r>
            <w:r w:rsidR="0090050F">
              <w:rPr>
                <w:rFonts w:ascii="Arial" w:eastAsia="Cambria" w:hAnsi="Arial" w:cs="Arial"/>
                <w:lang w:val="es-ES_tradnl"/>
              </w:rPr>
              <w:t>introduce</w:t>
            </w:r>
            <w:r w:rsidR="00A6613A">
              <w:rPr>
                <w:rFonts w:ascii="Arial" w:eastAsia="Cambria" w:hAnsi="Arial" w:cs="Arial"/>
                <w:lang w:val="es-ES_tradnl"/>
              </w:rPr>
              <w:t xml:space="preserve"> </w:t>
            </w:r>
            <w:r w:rsidR="0090050F">
              <w:rPr>
                <w:rFonts w:ascii="Arial" w:eastAsia="Cambria" w:hAnsi="Arial" w:cs="Arial"/>
                <w:lang w:val="es-ES_tradnl"/>
              </w:rPr>
              <w:t>siete modificaciones distintas al articulado de la Ley N°</w:t>
            </w:r>
            <w:r w:rsidR="00D4446F" w:rsidRPr="00D4446F">
              <w:rPr>
                <w:rFonts w:ascii="Arial" w:eastAsia="Cambria" w:hAnsi="Arial" w:cs="Arial"/>
                <w:lang w:val="es-ES_tradnl"/>
              </w:rPr>
              <w:t xml:space="preserve"> 20.584, que regula los derechos y deberes que tienen las</w:t>
            </w:r>
            <w:r w:rsidR="00D4446F">
              <w:rPr>
                <w:rFonts w:ascii="Arial" w:eastAsia="Cambria" w:hAnsi="Arial" w:cs="Arial"/>
                <w:lang w:val="es-ES_tradnl"/>
              </w:rPr>
              <w:t xml:space="preserve"> </w:t>
            </w:r>
            <w:r w:rsidR="00D4446F" w:rsidRPr="00D4446F">
              <w:rPr>
                <w:rFonts w:ascii="Arial" w:eastAsia="Cambria" w:hAnsi="Arial" w:cs="Arial"/>
                <w:lang w:val="es-ES_tradnl"/>
              </w:rPr>
              <w:t>personas en relación con acciones vinculadas a su atención en salud</w:t>
            </w:r>
            <w:r w:rsidR="00D4446F">
              <w:rPr>
                <w:rFonts w:ascii="Arial" w:eastAsia="Cambria" w:hAnsi="Arial" w:cs="Arial"/>
                <w:lang w:val="es-ES_tradnl"/>
              </w:rPr>
              <w:t>.</w:t>
            </w:r>
          </w:p>
          <w:p w14:paraId="3FF5D952" w14:textId="59292233" w:rsidR="004B2ABD" w:rsidRDefault="00A02259"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S</w:t>
            </w:r>
            <w:r w:rsidR="00A52D30">
              <w:rPr>
                <w:rFonts w:ascii="Arial" w:eastAsia="Cambria" w:hAnsi="Arial" w:cs="Arial"/>
                <w:lang w:val="es-ES_tradnl"/>
              </w:rPr>
              <w:t xml:space="preserve">ustituye el </w:t>
            </w:r>
            <w:r w:rsidR="00A52D30" w:rsidRPr="00A52D30">
              <w:rPr>
                <w:rFonts w:ascii="Arial" w:eastAsia="Cambria" w:hAnsi="Arial" w:cs="Arial"/>
                <w:lang w:val="es-ES_tradnl"/>
              </w:rPr>
              <w:t>inciso primero del artículo 12</w:t>
            </w:r>
            <w:r w:rsidR="00A52D30">
              <w:rPr>
                <w:rFonts w:ascii="Arial" w:eastAsia="Cambria" w:hAnsi="Arial" w:cs="Arial"/>
                <w:lang w:val="es-ES_tradnl"/>
              </w:rPr>
              <w:t xml:space="preserve"> por el que indica.</w:t>
            </w:r>
          </w:p>
          <w:p w14:paraId="415A48D7" w14:textId="6E60E2FB" w:rsidR="00A52D30" w:rsidRDefault="00A02259"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A</w:t>
            </w:r>
            <w:r w:rsidR="00E9084A">
              <w:rPr>
                <w:rFonts w:ascii="Arial" w:eastAsia="Cambria" w:hAnsi="Arial" w:cs="Arial"/>
                <w:lang w:val="es-ES_tradnl"/>
              </w:rPr>
              <w:t xml:space="preserve">grega un nuevo inciso segundo al </w:t>
            </w:r>
            <w:r w:rsidR="007A4050">
              <w:rPr>
                <w:rFonts w:ascii="Arial" w:eastAsia="Cambria" w:hAnsi="Arial" w:cs="Arial"/>
                <w:lang w:val="es-ES_tradnl"/>
              </w:rPr>
              <w:t>artículo</w:t>
            </w:r>
            <w:r w:rsidR="00E9084A">
              <w:rPr>
                <w:rFonts w:ascii="Arial" w:eastAsia="Cambria" w:hAnsi="Arial" w:cs="Arial"/>
                <w:lang w:val="es-ES_tradnl"/>
              </w:rPr>
              <w:t xml:space="preserve"> 12.</w:t>
            </w:r>
          </w:p>
          <w:p w14:paraId="69236CFD" w14:textId="2205EDB2" w:rsidR="00E9084A" w:rsidRDefault="00A02259"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I</w:t>
            </w:r>
            <w:r w:rsidR="007A4050">
              <w:rPr>
                <w:rFonts w:ascii="Arial" w:eastAsia="Cambria" w:hAnsi="Arial" w:cs="Arial"/>
                <w:lang w:val="es-ES_tradnl"/>
              </w:rPr>
              <w:t>ntroduce una modificación a actual inciso segundo del artículo 12.</w:t>
            </w:r>
          </w:p>
          <w:p w14:paraId="55DD5A97" w14:textId="4EFA049E" w:rsidR="006120F0" w:rsidRDefault="00A02259"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Agrega tres nuevos incisos al artículo 12.</w:t>
            </w:r>
          </w:p>
          <w:p w14:paraId="3ED0339B" w14:textId="1F0328CC" w:rsidR="00A02259" w:rsidRDefault="00340F35"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 xml:space="preserve">Sustituye el inciso primero del </w:t>
            </w:r>
            <w:r w:rsidR="00E97AF8">
              <w:rPr>
                <w:rFonts w:ascii="Arial" w:eastAsia="Cambria" w:hAnsi="Arial" w:cs="Arial"/>
                <w:lang w:val="es-ES_tradnl"/>
              </w:rPr>
              <w:t>artículo</w:t>
            </w:r>
            <w:r>
              <w:rPr>
                <w:rFonts w:ascii="Arial" w:eastAsia="Cambria" w:hAnsi="Arial" w:cs="Arial"/>
                <w:lang w:val="es-ES_tradnl"/>
              </w:rPr>
              <w:t xml:space="preserve"> 13.</w:t>
            </w:r>
          </w:p>
          <w:p w14:paraId="6D499795" w14:textId="7FFD54F7" w:rsidR="00E97AF8" w:rsidRDefault="00E97AF8"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t>Agrega un nuevo literal al artículo 13.</w:t>
            </w:r>
          </w:p>
          <w:p w14:paraId="47A4714A" w14:textId="7C6F1317" w:rsidR="00E97AF8" w:rsidRPr="004B2ABD" w:rsidRDefault="00B6607B" w:rsidP="004B2ABD">
            <w:pPr>
              <w:pStyle w:val="Prrafodelista"/>
              <w:numPr>
                <w:ilvl w:val="0"/>
                <w:numId w:val="24"/>
              </w:numPr>
              <w:jc w:val="both"/>
              <w:textAlignment w:val="baseline"/>
              <w:rPr>
                <w:rFonts w:ascii="Arial" w:eastAsia="Cambria" w:hAnsi="Arial" w:cs="Arial"/>
                <w:lang w:val="es-ES_tradnl"/>
              </w:rPr>
            </w:pPr>
            <w:r>
              <w:rPr>
                <w:rFonts w:ascii="Arial" w:eastAsia="Cambria" w:hAnsi="Arial" w:cs="Arial"/>
                <w:lang w:val="es-ES_tradnl"/>
              </w:rPr>
              <w:lastRenderedPageBreak/>
              <w:t xml:space="preserve">Agrega un nuevo inciso cuarto al </w:t>
            </w:r>
            <w:r w:rsidR="00165BFF">
              <w:rPr>
                <w:rFonts w:ascii="Arial" w:eastAsia="Cambria" w:hAnsi="Arial" w:cs="Arial"/>
                <w:lang w:val="es-ES_tradnl"/>
              </w:rPr>
              <w:t>artículo</w:t>
            </w:r>
            <w:r>
              <w:rPr>
                <w:rFonts w:ascii="Arial" w:eastAsia="Cambria" w:hAnsi="Arial" w:cs="Arial"/>
                <w:lang w:val="es-ES_tradnl"/>
              </w:rPr>
              <w:t xml:space="preserve"> 13.</w:t>
            </w:r>
          </w:p>
        </w:tc>
      </w:tr>
      <w:tr w:rsidR="00B829E8" w:rsidRPr="00040D79" w14:paraId="0E19362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1FB6A10A" w14:textId="77777777" w:rsidR="00B829E8" w:rsidRPr="00040D79" w:rsidRDefault="00B829E8" w:rsidP="00AF4254">
            <w:pPr>
              <w:spacing w:before="240" w:line="240" w:lineRule="auto"/>
              <w:jc w:val="center"/>
              <w:rPr>
                <w:rFonts w:ascii="Arial" w:eastAsia="Cambria" w:hAnsi="Arial" w:cs="Arial"/>
                <w:b/>
                <w:lang w:val="es-ES_tradnl"/>
              </w:rPr>
            </w:pPr>
            <w:r w:rsidRPr="00040D79">
              <w:rPr>
                <w:rFonts w:ascii="Arial" w:eastAsia="Cambria" w:hAnsi="Arial" w:cs="Arial"/>
                <w:b/>
                <w:lang w:val="es-ES_tradnl"/>
              </w:rPr>
              <w:lastRenderedPageBreak/>
              <w:t>Tramitación del Proyecto</w:t>
            </w:r>
          </w:p>
          <w:p w14:paraId="13A2672A" w14:textId="24E3A812" w:rsidR="00B800CE" w:rsidRPr="00040D79" w:rsidRDefault="00B800CE" w:rsidP="00742E79">
            <w:pPr>
              <w:spacing w:before="240" w:line="240" w:lineRule="auto"/>
              <w:jc w:val="both"/>
              <w:rPr>
                <w:rFonts w:ascii="Arial" w:eastAsia="Cambria" w:hAnsi="Arial" w:cs="Arial"/>
                <w:b/>
                <w:lang w:val="es-ES_tradnl"/>
              </w:rPr>
            </w:pPr>
            <w:r w:rsidRPr="00040D79">
              <w:rPr>
                <w:rFonts w:ascii="Arial" w:eastAsia="Cambria" w:hAnsi="Arial" w:cs="Arial"/>
                <w:b/>
                <w:lang w:val="es-ES_tradnl"/>
              </w:rPr>
              <w:t xml:space="preserve">1. </w:t>
            </w:r>
            <w:r w:rsidR="00BA5829" w:rsidRPr="00040D79">
              <w:rPr>
                <w:rFonts w:ascii="Arial" w:eastAsia="Cambria" w:hAnsi="Arial" w:cs="Arial"/>
                <w:b/>
                <w:lang w:val="es-ES_tradnl"/>
              </w:rPr>
              <w:t>Resumen Primer trámite Constitucional (</w:t>
            </w:r>
            <w:r w:rsidR="00EC1F98">
              <w:rPr>
                <w:rFonts w:ascii="Arial" w:eastAsia="Cambria" w:hAnsi="Arial" w:cs="Arial"/>
                <w:b/>
                <w:lang w:val="es-ES_tradnl"/>
              </w:rPr>
              <w:t>Senado</w:t>
            </w:r>
            <w:r w:rsidR="00BA5829" w:rsidRPr="00040D79">
              <w:rPr>
                <w:rFonts w:ascii="Arial" w:eastAsia="Cambria" w:hAnsi="Arial" w:cs="Arial"/>
                <w:b/>
                <w:lang w:val="es-ES_tradnl"/>
              </w:rPr>
              <w:t>)</w:t>
            </w:r>
          </w:p>
          <w:p w14:paraId="2318215B" w14:textId="04E7710F" w:rsidR="00BA5829" w:rsidRPr="00040D79" w:rsidRDefault="00BA5829" w:rsidP="00742E79">
            <w:pPr>
              <w:spacing w:before="240" w:line="240" w:lineRule="auto"/>
              <w:jc w:val="both"/>
              <w:rPr>
                <w:rFonts w:ascii="Arial" w:eastAsia="Cambria" w:hAnsi="Arial" w:cs="Arial"/>
                <w:b/>
                <w:lang w:val="es-ES_tradnl"/>
              </w:rPr>
            </w:pPr>
            <w:r w:rsidRPr="00040D79">
              <w:rPr>
                <w:rFonts w:ascii="Arial" w:eastAsia="Cambria" w:hAnsi="Arial" w:cs="Arial"/>
                <w:b/>
                <w:lang w:val="es-ES_tradnl"/>
              </w:rPr>
              <w:t>1.1 Detalle Primer Informe Comisión de Salud</w:t>
            </w:r>
            <w:r w:rsidR="003C72C4" w:rsidRPr="00040D79">
              <w:rPr>
                <w:rFonts w:ascii="Arial" w:eastAsia="Cambria" w:hAnsi="Arial" w:cs="Arial"/>
                <w:b/>
                <w:lang w:val="es-ES_tradnl"/>
              </w:rPr>
              <w:t xml:space="preserve"> (Publicado el </w:t>
            </w:r>
            <w:r w:rsidR="00165BFF">
              <w:rPr>
                <w:rFonts w:ascii="Arial" w:eastAsia="Cambria" w:hAnsi="Arial" w:cs="Arial"/>
                <w:b/>
                <w:lang w:val="es-ES_tradnl"/>
              </w:rPr>
              <w:t>21</w:t>
            </w:r>
            <w:r w:rsidR="00C6502E">
              <w:rPr>
                <w:rFonts w:ascii="Arial" w:eastAsia="Cambria" w:hAnsi="Arial" w:cs="Arial"/>
                <w:b/>
                <w:lang w:val="es-ES_tradnl"/>
              </w:rPr>
              <w:t>-</w:t>
            </w:r>
            <w:r w:rsidR="00165BFF">
              <w:rPr>
                <w:rFonts w:ascii="Arial" w:eastAsia="Cambria" w:hAnsi="Arial" w:cs="Arial"/>
                <w:b/>
                <w:lang w:val="es-ES_tradnl"/>
              </w:rPr>
              <w:t>04</w:t>
            </w:r>
            <w:r w:rsidR="003C72C4" w:rsidRPr="00040D79">
              <w:rPr>
                <w:rFonts w:ascii="Arial" w:eastAsia="Cambria" w:hAnsi="Arial" w:cs="Arial"/>
                <w:b/>
                <w:lang w:val="es-ES_tradnl"/>
              </w:rPr>
              <w:t>-20</w:t>
            </w:r>
            <w:r w:rsidR="00C6502E">
              <w:rPr>
                <w:rFonts w:ascii="Arial" w:eastAsia="Cambria" w:hAnsi="Arial" w:cs="Arial"/>
                <w:b/>
                <w:lang w:val="es-ES_tradnl"/>
              </w:rPr>
              <w:t>2</w:t>
            </w:r>
            <w:r w:rsidR="00165BFF">
              <w:rPr>
                <w:rFonts w:ascii="Arial" w:eastAsia="Cambria" w:hAnsi="Arial" w:cs="Arial"/>
                <w:b/>
                <w:lang w:val="es-ES_tradnl"/>
              </w:rPr>
              <w:t>3</w:t>
            </w:r>
            <w:r w:rsidR="003C72C4" w:rsidRPr="00040D79">
              <w:rPr>
                <w:rFonts w:ascii="Arial" w:eastAsia="Cambria" w:hAnsi="Arial" w:cs="Arial"/>
                <w:b/>
                <w:lang w:val="es-ES_tradnl"/>
              </w:rPr>
              <w:t>)</w:t>
            </w:r>
          </w:p>
          <w:p w14:paraId="0AE13523" w14:textId="3166FCD7" w:rsidR="00970EBE" w:rsidRPr="00165BFF" w:rsidRDefault="00E50432" w:rsidP="00742E79">
            <w:pPr>
              <w:spacing w:before="240" w:line="240" w:lineRule="auto"/>
              <w:jc w:val="both"/>
              <w:rPr>
                <w:rFonts w:ascii="Arial" w:hAnsi="Arial" w:cs="Arial"/>
                <w:bCs/>
              </w:rPr>
            </w:pPr>
            <w:r w:rsidRPr="00040D79">
              <w:rPr>
                <w:rFonts w:ascii="Arial" w:eastAsia="Cambria" w:hAnsi="Arial" w:cs="Arial"/>
              </w:rPr>
              <w:t xml:space="preserve">El proyecto fue discutido en </w:t>
            </w:r>
            <w:r w:rsidR="00A3328C">
              <w:rPr>
                <w:rFonts w:ascii="Arial" w:eastAsia="Cambria" w:hAnsi="Arial" w:cs="Arial"/>
              </w:rPr>
              <w:t>6</w:t>
            </w:r>
            <w:r w:rsidRPr="00040D79">
              <w:rPr>
                <w:rFonts w:ascii="Arial" w:eastAsia="Cambria" w:hAnsi="Arial" w:cs="Arial"/>
                <w:lang w:val="es-ES_tradnl"/>
              </w:rPr>
              <w:t xml:space="preserve"> sesiones </w:t>
            </w:r>
            <w:r w:rsidR="00E05011" w:rsidRPr="00040D79">
              <w:rPr>
                <w:rFonts w:ascii="Arial" w:eastAsia="Cambria" w:hAnsi="Arial" w:cs="Arial"/>
                <w:lang w:val="es-ES_tradnl"/>
              </w:rPr>
              <w:t xml:space="preserve">de </w:t>
            </w:r>
            <w:r w:rsidR="00E05011" w:rsidRPr="00297898">
              <w:rPr>
                <w:rFonts w:ascii="Arial" w:eastAsia="Cambria" w:hAnsi="Arial" w:cs="Arial"/>
                <w:lang w:val="es-ES_tradnl"/>
              </w:rPr>
              <w:t>fechas</w:t>
            </w:r>
            <w:r w:rsidR="00297898" w:rsidRPr="00297898">
              <w:rPr>
                <w:rFonts w:ascii="Arial" w:eastAsia="Cambria" w:hAnsi="Arial" w:cs="Arial"/>
                <w:lang w:val="es-ES_tradnl"/>
              </w:rPr>
              <w:t xml:space="preserve"> </w:t>
            </w:r>
            <w:r w:rsidR="00D1306C" w:rsidRPr="00D1306C">
              <w:rPr>
                <w:rFonts w:ascii="Arial" w:eastAsia="Cambria" w:hAnsi="Arial" w:cs="Arial"/>
                <w:lang w:val="es-ES_tradnl"/>
              </w:rPr>
              <w:t>17</w:t>
            </w:r>
            <w:r w:rsidR="00D1306C">
              <w:rPr>
                <w:rFonts w:ascii="Arial" w:eastAsia="Cambria" w:hAnsi="Arial" w:cs="Arial"/>
                <w:lang w:val="es-ES_tradnl"/>
              </w:rPr>
              <w:t xml:space="preserve"> y </w:t>
            </w:r>
            <w:r w:rsidR="00D1306C" w:rsidRPr="00D1306C">
              <w:rPr>
                <w:rFonts w:ascii="Arial" w:eastAsia="Cambria" w:hAnsi="Arial" w:cs="Arial"/>
                <w:lang w:val="es-ES_tradnl"/>
              </w:rPr>
              <w:t xml:space="preserve">24 de enero, 1 </w:t>
            </w:r>
            <w:r w:rsidR="00520969">
              <w:rPr>
                <w:rFonts w:ascii="Arial" w:eastAsia="Cambria" w:hAnsi="Arial" w:cs="Arial"/>
                <w:lang w:val="es-ES_tradnl"/>
              </w:rPr>
              <w:t xml:space="preserve">y </w:t>
            </w:r>
            <w:r w:rsidR="00D1306C" w:rsidRPr="00D1306C">
              <w:rPr>
                <w:rFonts w:ascii="Arial" w:eastAsia="Cambria" w:hAnsi="Arial" w:cs="Arial"/>
                <w:lang w:val="es-ES_tradnl"/>
              </w:rPr>
              <w:t>8 de marzo, 4 y 19 de abril de 2023</w:t>
            </w:r>
            <w:r w:rsidR="00520969">
              <w:rPr>
                <w:rFonts w:ascii="Arial" w:eastAsia="Cambria" w:hAnsi="Arial" w:cs="Arial"/>
                <w:lang w:val="es-ES_tradnl"/>
              </w:rPr>
              <w:t>.</w:t>
            </w:r>
          </w:p>
          <w:p w14:paraId="3A91DA35" w14:textId="337EAA91" w:rsidR="008C7DB5" w:rsidRPr="00040D79" w:rsidRDefault="00EA6275" w:rsidP="00742E79">
            <w:pPr>
              <w:spacing w:before="240" w:line="240" w:lineRule="auto"/>
              <w:jc w:val="both"/>
              <w:rPr>
                <w:rFonts w:ascii="Arial" w:eastAsia="Cambria" w:hAnsi="Arial" w:cs="Arial"/>
                <w:b/>
                <w:lang w:val="es-ES_tradnl"/>
              </w:rPr>
            </w:pPr>
            <w:r w:rsidRPr="00040D79">
              <w:rPr>
                <w:rFonts w:ascii="Arial" w:eastAsia="Cambria" w:hAnsi="Arial" w:cs="Arial"/>
                <w:b/>
                <w:lang w:val="es-ES_tradnl"/>
              </w:rPr>
              <w:t>1.1.</w:t>
            </w:r>
            <w:r w:rsidR="00472724" w:rsidRPr="00040D79">
              <w:rPr>
                <w:rFonts w:ascii="Arial" w:eastAsia="Cambria" w:hAnsi="Arial" w:cs="Arial"/>
                <w:b/>
                <w:lang w:val="es-ES_tradnl"/>
              </w:rPr>
              <w:t>1</w:t>
            </w:r>
            <w:r w:rsidR="008C7DB5" w:rsidRPr="00040D79">
              <w:rPr>
                <w:rFonts w:ascii="Arial" w:eastAsia="Cambria" w:hAnsi="Arial" w:cs="Arial"/>
                <w:b/>
                <w:lang w:val="es-ES_tradnl"/>
              </w:rPr>
              <w:t xml:space="preserve"> Integrantes de la Comisión</w:t>
            </w:r>
          </w:p>
          <w:p w14:paraId="513135CA" w14:textId="0C9A5070" w:rsidR="00EA2925" w:rsidRPr="00040D79" w:rsidRDefault="00EA2925" w:rsidP="00EA2925">
            <w:pPr>
              <w:spacing w:before="240" w:line="240" w:lineRule="auto"/>
              <w:jc w:val="center"/>
              <w:rPr>
                <w:rFonts w:ascii="Arial" w:eastAsia="Cambria" w:hAnsi="Arial" w:cs="Arial"/>
                <w:b/>
                <w:lang w:val="es-ES_tradnl"/>
              </w:rPr>
            </w:pPr>
            <w:r w:rsidRPr="00040D79">
              <w:rPr>
                <w:rFonts w:ascii="Arial" w:eastAsia="Cambria" w:hAnsi="Arial" w:cs="Arial"/>
                <w:b/>
                <w:lang w:val="es-ES_tradnl"/>
              </w:rPr>
              <w:t>Legislatura 20</w:t>
            </w:r>
            <w:r w:rsidR="00165BFF">
              <w:rPr>
                <w:rFonts w:ascii="Arial" w:eastAsia="Cambria" w:hAnsi="Arial" w:cs="Arial"/>
                <w:b/>
                <w:lang w:val="es-ES_tradnl"/>
              </w:rPr>
              <w:t>22</w:t>
            </w:r>
            <w:r w:rsidRPr="00040D79">
              <w:rPr>
                <w:rFonts w:ascii="Arial" w:eastAsia="Cambria" w:hAnsi="Arial" w:cs="Arial"/>
                <w:b/>
                <w:lang w:val="es-ES_tradnl"/>
              </w:rPr>
              <w:t>-20</w:t>
            </w:r>
            <w:r w:rsidR="00165BFF">
              <w:rPr>
                <w:rFonts w:ascii="Arial" w:eastAsia="Cambria" w:hAnsi="Arial" w:cs="Arial"/>
                <w:b/>
                <w:lang w:val="es-ES_tradnl"/>
              </w:rPr>
              <w:t>30</w:t>
            </w:r>
          </w:p>
          <w:tbl>
            <w:tblPr>
              <w:tblStyle w:val="Tablaconcuadrcula"/>
              <w:tblW w:w="0" w:type="auto"/>
              <w:tblInd w:w="720" w:type="dxa"/>
              <w:tblLayout w:type="fixed"/>
              <w:tblLook w:val="04A0" w:firstRow="1" w:lastRow="0" w:firstColumn="1" w:lastColumn="0" w:noHBand="0" w:noVBand="1"/>
            </w:tblPr>
            <w:tblGrid>
              <w:gridCol w:w="3793"/>
              <w:gridCol w:w="3793"/>
            </w:tblGrid>
            <w:tr w:rsidR="008C7DB5" w:rsidRPr="00040D79" w14:paraId="50D0EA24" w14:textId="77777777" w:rsidTr="008C7DB5">
              <w:trPr>
                <w:trHeight w:val="447"/>
              </w:trPr>
              <w:tc>
                <w:tcPr>
                  <w:tcW w:w="3793" w:type="dxa"/>
                  <w:vAlign w:val="center"/>
                </w:tcPr>
                <w:p w14:paraId="5938F425" w14:textId="375E541B" w:rsidR="008C7DB5" w:rsidRPr="00040D79" w:rsidRDefault="00A16DD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R</w:t>
                  </w:r>
                  <w:r w:rsidR="00C00D38">
                    <w:rPr>
                      <w:rFonts w:ascii="Arial" w:eastAsia="Cambria" w:hAnsi="Arial" w:cs="Arial"/>
                      <w:lang w:val="es-ES_tradnl"/>
                    </w:rPr>
                    <w:t>N</w:t>
                  </w:r>
                </w:p>
              </w:tc>
              <w:tc>
                <w:tcPr>
                  <w:tcW w:w="3793" w:type="dxa"/>
                </w:tcPr>
                <w:p w14:paraId="71CD513A" w14:textId="4F888EE7" w:rsidR="008C7DB5" w:rsidRPr="00040D79" w:rsidRDefault="008C7DB5" w:rsidP="0089012B">
                  <w:pPr>
                    <w:pStyle w:val="Prrafodelista"/>
                    <w:spacing w:before="240"/>
                    <w:ind w:left="0"/>
                    <w:jc w:val="center"/>
                    <w:rPr>
                      <w:rFonts w:ascii="Arial" w:eastAsia="Cambria" w:hAnsi="Arial" w:cs="Arial"/>
                      <w:lang w:val="es-ES_tradnl"/>
                    </w:rPr>
                  </w:pPr>
                </w:p>
                <w:p w14:paraId="78FB03E2" w14:textId="5BCB7E59" w:rsidR="0089012B" w:rsidRPr="00040D79" w:rsidRDefault="00D709A8" w:rsidP="0089012B">
                  <w:pPr>
                    <w:pStyle w:val="Prrafodelista"/>
                    <w:spacing w:before="240"/>
                    <w:ind w:left="0"/>
                    <w:jc w:val="center"/>
                    <w:rPr>
                      <w:rFonts w:ascii="Arial" w:eastAsia="Cambria" w:hAnsi="Arial" w:cs="Arial"/>
                      <w:lang w:val="es-ES_tradnl"/>
                    </w:rPr>
                  </w:pPr>
                  <w:r w:rsidRPr="00D709A8">
                    <w:rPr>
                      <w:rFonts w:ascii="Arial" w:eastAsia="Cambria" w:hAnsi="Arial" w:cs="Arial"/>
                      <w:lang w:val="es-ES_tradnl"/>
                    </w:rPr>
                    <w:t xml:space="preserve">Francisco Chahuán </w:t>
                  </w:r>
                  <w:r>
                    <w:rPr>
                      <w:rFonts w:ascii="Arial" w:eastAsia="Cambria" w:hAnsi="Arial" w:cs="Arial"/>
                      <w:lang w:val="es-ES_tradnl"/>
                    </w:rPr>
                    <w:t>(Presidente)</w:t>
                  </w:r>
                </w:p>
              </w:tc>
            </w:tr>
            <w:tr w:rsidR="00BE536A" w:rsidRPr="00040D79" w14:paraId="709D28E6" w14:textId="77777777" w:rsidTr="008C7DB5">
              <w:trPr>
                <w:trHeight w:val="447"/>
              </w:trPr>
              <w:tc>
                <w:tcPr>
                  <w:tcW w:w="3793" w:type="dxa"/>
                  <w:vAlign w:val="center"/>
                </w:tcPr>
                <w:p w14:paraId="75DEFF49" w14:textId="59DCBAAF" w:rsidR="00BE536A" w:rsidRPr="00040D79" w:rsidRDefault="00C00D38"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06F498F8" w14:textId="1BF23941" w:rsidR="00BE536A" w:rsidRPr="00040D79" w:rsidRDefault="00BE536A" w:rsidP="0089012B">
                  <w:pPr>
                    <w:pStyle w:val="Prrafodelista"/>
                    <w:spacing w:before="240"/>
                    <w:ind w:left="0"/>
                    <w:jc w:val="center"/>
                    <w:rPr>
                      <w:rFonts w:ascii="Arial" w:eastAsia="Cambria" w:hAnsi="Arial" w:cs="Arial"/>
                      <w:lang w:val="es-ES_tradnl"/>
                    </w:rPr>
                  </w:pPr>
                  <w:r w:rsidRPr="00040D79">
                    <w:rPr>
                      <w:rFonts w:ascii="Arial" w:eastAsia="Cambria" w:hAnsi="Arial" w:cs="Arial"/>
                      <w:lang w:val="es-ES_tradnl"/>
                    </w:rPr>
                    <w:t xml:space="preserve"> </w:t>
                  </w:r>
                  <w:r w:rsidR="00A16DDA">
                    <w:rPr>
                      <w:rFonts w:ascii="Arial" w:eastAsia="Cambria" w:hAnsi="Arial" w:cs="Arial"/>
                      <w:lang w:val="es-ES_tradnl"/>
                    </w:rPr>
                    <w:t xml:space="preserve">                                                           </w:t>
                  </w:r>
                  <w:r w:rsidRPr="00040D79">
                    <w:rPr>
                      <w:rFonts w:ascii="Arial" w:eastAsia="Cambria" w:hAnsi="Arial" w:cs="Arial"/>
                      <w:lang w:val="es-ES_tradnl"/>
                    </w:rPr>
                    <w:t xml:space="preserve"> </w:t>
                  </w:r>
                  <w:r w:rsidR="00263B2E">
                    <w:rPr>
                      <w:rFonts w:ascii="Arial" w:eastAsia="Cambria" w:hAnsi="Arial" w:cs="Arial"/>
                      <w:lang w:val="es-ES_tradnl"/>
                    </w:rPr>
                    <w:t>Juan Luis Castro</w:t>
                  </w:r>
                  <w:r w:rsidRPr="00040D79">
                    <w:rPr>
                      <w:rFonts w:ascii="Arial" w:eastAsia="Cambria" w:hAnsi="Arial" w:cs="Arial"/>
                      <w:lang w:val="es-ES_tradnl"/>
                    </w:rPr>
                    <w:t xml:space="preserve">                                                          </w:t>
                  </w:r>
                </w:p>
              </w:tc>
            </w:tr>
            <w:tr w:rsidR="008C7DB5" w:rsidRPr="00040D79" w14:paraId="72531BD7" w14:textId="77777777" w:rsidTr="008C7DB5">
              <w:trPr>
                <w:trHeight w:val="434"/>
              </w:trPr>
              <w:tc>
                <w:tcPr>
                  <w:tcW w:w="3793" w:type="dxa"/>
                </w:tcPr>
                <w:p w14:paraId="79B3366D" w14:textId="24815FA6" w:rsidR="008C7DB5" w:rsidRPr="00040D79" w:rsidRDefault="00D442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DC</w:t>
                  </w:r>
                </w:p>
              </w:tc>
              <w:tc>
                <w:tcPr>
                  <w:tcW w:w="3793" w:type="dxa"/>
                </w:tcPr>
                <w:p w14:paraId="6B3BDB25" w14:textId="0F808519" w:rsidR="008C7DB5" w:rsidRPr="00040D79" w:rsidRDefault="002802BB" w:rsidP="0089012B">
                  <w:pPr>
                    <w:pStyle w:val="Prrafodelista"/>
                    <w:spacing w:before="240"/>
                    <w:ind w:left="0"/>
                    <w:jc w:val="center"/>
                    <w:rPr>
                      <w:rFonts w:ascii="Arial" w:eastAsia="Cambria" w:hAnsi="Arial" w:cs="Arial"/>
                      <w:lang w:val="es-ES_tradnl"/>
                    </w:rPr>
                  </w:pPr>
                  <w:r w:rsidRPr="00040D79">
                    <w:rPr>
                      <w:rFonts w:ascii="Arial" w:eastAsia="Cambria" w:hAnsi="Arial" w:cs="Arial"/>
                      <w:lang w:val="es-ES_tradnl"/>
                    </w:rPr>
                    <w:t xml:space="preserve">                                                             </w:t>
                  </w:r>
                  <w:r w:rsidR="00AD581B">
                    <w:rPr>
                      <w:rFonts w:ascii="Arial" w:eastAsia="Cambria" w:hAnsi="Arial" w:cs="Arial"/>
                      <w:lang w:val="es-ES_tradnl"/>
                    </w:rPr>
                    <w:t>Iván Flores</w:t>
                  </w:r>
                  <w:r w:rsidR="0089012B" w:rsidRPr="00040D79">
                    <w:rPr>
                      <w:rFonts w:ascii="Arial" w:eastAsia="Cambria" w:hAnsi="Arial" w:cs="Arial"/>
                      <w:lang w:val="es-ES_tradnl"/>
                    </w:rPr>
                    <w:t xml:space="preserve">                                                   </w:t>
                  </w:r>
                </w:p>
              </w:tc>
            </w:tr>
            <w:tr w:rsidR="008C7DB5" w:rsidRPr="00040D79" w14:paraId="53AAF5E7" w14:textId="77777777" w:rsidTr="008C7DB5">
              <w:trPr>
                <w:trHeight w:val="447"/>
              </w:trPr>
              <w:tc>
                <w:tcPr>
                  <w:tcW w:w="3793" w:type="dxa"/>
                </w:tcPr>
                <w:p w14:paraId="795FFB9E" w14:textId="54E1AAB5" w:rsidR="008C7DB5" w:rsidRPr="00040D79" w:rsidRDefault="00D4426A"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Evo</w:t>
                  </w:r>
                </w:p>
              </w:tc>
              <w:tc>
                <w:tcPr>
                  <w:tcW w:w="3793" w:type="dxa"/>
                </w:tcPr>
                <w:p w14:paraId="7244C79E" w14:textId="3EF0F4CA" w:rsidR="008C7DB5" w:rsidRPr="00040D79" w:rsidRDefault="0089012B" w:rsidP="0089012B">
                  <w:pPr>
                    <w:pStyle w:val="Prrafodelista"/>
                    <w:spacing w:before="240"/>
                    <w:ind w:left="0"/>
                    <w:jc w:val="center"/>
                    <w:rPr>
                      <w:rFonts w:ascii="Arial" w:eastAsia="Cambria" w:hAnsi="Arial" w:cs="Arial"/>
                      <w:lang w:val="es-ES_tradnl"/>
                    </w:rPr>
                  </w:pPr>
                  <w:r w:rsidRPr="00040D79">
                    <w:rPr>
                      <w:rFonts w:ascii="Arial" w:eastAsia="Cambria" w:hAnsi="Arial" w:cs="Arial"/>
                      <w:lang w:val="es-ES_tradnl"/>
                    </w:rPr>
                    <w:t xml:space="preserve">                                                    </w:t>
                  </w:r>
                  <w:r w:rsidR="00AD581B">
                    <w:rPr>
                      <w:rFonts w:ascii="Arial" w:eastAsia="Cambria" w:hAnsi="Arial" w:cs="Arial"/>
                      <w:lang w:val="es-ES_tradnl"/>
                    </w:rPr>
                    <w:t>Felipe Kast</w:t>
                  </w:r>
                </w:p>
              </w:tc>
            </w:tr>
            <w:tr w:rsidR="007D2752" w:rsidRPr="00040D79" w14:paraId="4AE3A155" w14:textId="77777777" w:rsidTr="008C7DB5">
              <w:trPr>
                <w:trHeight w:val="447"/>
              </w:trPr>
              <w:tc>
                <w:tcPr>
                  <w:tcW w:w="3793" w:type="dxa"/>
                </w:tcPr>
                <w:p w14:paraId="7CF59526" w14:textId="71633CEE" w:rsidR="007D2752" w:rsidRPr="00040D79" w:rsidRDefault="00C35CB1"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2570A301" w14:textId="77777777" w:rsidR="007D2752" w:rsidRDefault="007D2752" w:rsidP="0089012B">
                  <w:pPr>
                    <w:pStyle w:val="Prrafodelista"/>
                    <w:spacing w:before="240"/>
                    <w:ind w:left="0"/>
                    <w:jc w:val="center"/>
                    <w:rPr>
                      <w:rFonts w:ascii="Arial" w:eastAsia="Cambria" w:hAnsi="Arial" w:cs="Arial"/>
                      <w:lang w:val="es-ES_tradnl"/>
                    </w:rPr>
                  </w:pPr>
                  <w:r w:rsidRPr="00040D79">
                    <w:rPr>
                      <w:rFonts w:ascii="Arial" w:eastAsia="Cambria" w:hAnsi="Arial" w:cs="Arial"/>
                      <w:lang w:val="es-ES_tradnl"/>
                    </w:rPr>
                    <w:t xml:space="preserve">                                                          </w:t>
                  </w:r>
                </w:p>
                <w:p w14:paraId="7467BDA7" w14:textId="5A8607F3" w:rsidR="00C35CB1" w:rsidRPr="00040D79" w:rsidRDefault="005456B4" w:rsidP="0089012B">
                  <w:pPr>
                    <w:pStyle w:val="Prrafodelista"/>
                    <w:spacing w:before="240"/>
                    <w:ind w:left="0"/>
                    <w:jc w:val="center"/>
                    <w:rPr>
                      <w:rFonts w:ascii="Arial" w:eastAsia="Cambria" w:hAnsi="Arial" w:cs="Arial"/>
                      <w:lang w:val="es-ES_tradnl"/>
                    </w:rPr>
                  </w:pPr>
                  <w:r>
                    <w:rPr>
                      <w:rFonts w:ascii="Arial" w:eastAsia="Cambria" w:hAnsi="Arial" w:cs="Arial"/>
                      <w:lang w:val="es-ES_tradnl"/>
                    </w:rPr>
                    <w:t>Javier Macaya</w:t>
                  </w:r>
                  <w:r w:rsidR="00C35CB1">
                    <w:rPr>
                      <w:rFonts w:ascii="Arial" w:eastAsia="Cambria" w:hAnsi="Arial" w:cs="Arial"/>
                      <w:lang w:val="es-ES_tradnl"/>
                    </w:rPr>
                    <w:t xml:space="preserve"> </w:t>
                  </w:r>
                </w:p>
              </w:tc>
            </w:tr>
          </w:tbl>
          <w:p w14:paraId="6C4BCC0F" w14:textId="5E47F286" w:rsidR="002066C7" w:rsidRPr="00040D79" w:rsidRDefault="00EA6275" w:rsidP="00742E79">
            <w:pPr>
              <w:spacing w:before="240" w:line="240" w:lineRule="auto"/>
              <w:jc w:val="both"/>
              <w:rPr>
                <w:rFonts w:ascii="Arial" w:eastAsia="Cambria" w:hAnsi="Arial" w:cs="Arial"/>
                <w:b/>
                <w:lang w:val="es-ES_tradnl"/>
              </w:rPr>
            </w:pPr>
            <w:r w:rsidRPr="00040D79">
              <w:rPr>
                <w:rFonts w:ascii="Arial" w:eastAsia="Cambria" w:hAnsi="Arial" w:cs="Arial"/>
                <w:b/>
                <w:lang w:val="es-ES_tradnl"/>
              </w:rPr>
              <w:t>1.1.</w:t>
            </w:r>
            <w:r w:rsidR="00472724" w:rsidRPr="00040D79">
              <w:rPr>
                <w:rFonts w:ascii="Arial" w:eastAsia="Cambria" w:hAnsi="Arial" w:cs="Arial"/>
                <w:b/>
                <w:lang w:val="es-ES_tradnl"/>
              </w:rPr>
              <w:t>2</w:t>
            </w:r>
            <w:r w:rsidRPr="00040D79">
              <w:rPr>
                <w:rFonts w:ascii="Arial" w:eastAsia="Cambria" w:hAnsi="Arial" w:cs="Arial"/>
                <w:b/>
                <w:lang w:val="es-ES_tradnl"/>
              </w:rPr>
              <w:t xml:space="preserve"> Discusión en la Comisión</w:t>
            </w:r>
          </w:p>
          <w:p w14:paraId="1C44864F" w14:textId="487E46E3" w:rsidR="00953834" w:rsidRPr="006C6FD8" w:rsidRDefault="0004348A" w:rsidP="003825D6">
            <w:pPr>
              <w:pStyle w:val="Prrafodelista"/>
              <w:numPr>
                <w:ilvl w:val="0"/>
                <w:numId w:val="25"/>
              </w:numPr>
              <w:spacing w:before="240" w:line="240" w:lineRule="auto"/>
              <w:jc w:val="both"/>
              <w:rPr>
                <w:rFonts w:ascii="Arial" w:eastAsia="Cambria" w:hAnsi="Arial" w:cs="Arial"/>
                <w:b/>
                <w:lang w:val="es-ES_tradnl"/>
              </w:rPr>
            </w:pPr>
            <w:r w:rsidRPr="00D44EBA">
              <w:rPr>
                <w:rFonts w:ascii="Arial" w:eastAsia="Cambria" w:hAnsi="Arial" w:cs="Arial"/>
                <w:bCs/>
                <w:lang w:val="es-ES_tradnl"/>
              </w:rPr>
              <w:t>El</w:t>
            </w:r>
            <w:r>
              <w:rPr>
                <w:rFonts w:ascii="Arial" w:eastAsia="Cambria" w:hAnsi="Arial" w:cs="Arial"/>
                <w:b/>
                <w:lang w:val="es-ES_tradnl"/>
              </w:rPr>
              <w:t xml:space="preserve"> Senador Flores</w:t>
            </w:r>
            <w:r w:rsidR="00D44EBA">
              <w:rPr>
                <w:rFonts w:ascii="Arial" w:eastAsia="Cambria" w:hAnsi="Arial" w:cs="Arial"/>
                <w:b/>
                <w:lang w:val="es-ES_tradnl"/>
              </w:rPr>
              <w:t xml:space="preserve"> </w:t>
            </w:r>
            <w:r w:rsidR="006C6FD8" w:rsidRPr="006C6FD8">
              <w:rPr>
                <w:rFonts w:ascii="Arial" w:eastAsia="Cambria" w:hAnsi="Arial" w:cs="Arial"/>
                <w:bCs/>
                <w:lang w:val="es-ES_tradnl"/>
              </w:rPr>
              <w:t>planteó la importancia de la iniciativa de ley y según lo señalado por los especialistas, no debería generar complicaciones para ninguna de las instituciones prestadoras de salud. Añadió que actualmente, la tecnología post pandemia se ha acelerado e implementado, por lo que consideró que todo prestador debería estar conectado a alguna plataforma electrónica</w:t>
            </w:r>
            <w:r w:rsidR="006C6FD8">
              <w:rPr>
                <w:rFonts w:ascii="Arial" w:eastAsia="Cambria" w:hAnsi="Arial" w:cs="Arial"/>
                <w:bCs/>
                <w:lang w:val="es-ES_tradnl"/>
              </w:rPr>
              <w:t>.</w:t>
            </w:r>
          </w:p>
          <w:p w14:paraId="50059113" w14:textId="11E38BEC" w:rsidR="006C6FD8" w:rsidRDefault="00985D00" w:rsidP="003825D6">
            <w:pPr>
              <w:pStyle w:val="Prrafodelista"/>
              <w:numPr>
                <w:ilvl w:val="0"/>
                <w:numId w:val="25"/>
              </w:numPr>
              <w:spacing w:before="240" w:line="240" w:lineRule="auto"/>
              <w:jc w:val="both"/>
              <w:rPr>
                <w:rFonts w:ascii="Arial" w:eastAsia="Cambria" w:hAnsi="Arial" w:cs="Arial"/>
                <w:b/>
                <w:lang w:val="es-ES_tradnl"/>
              </w:rPr>
            </w:pPr>
            <w:r w:rsidRPr="000A1045">
              <w:rPr>
                <w:rFonts w:ascii="Arial" w:eastAsia="Cambria" w:hAnsi="Arial" w:cs="Arial"/>
                <w:bCs/>
                <w:lang w:val="es-ES_tradnl"/>
              </w:rPr>
              <w:t>El</w:t>
            </w:r>
            <w:r>
              <w:rPr>
                <w:rFonts w:ascii="Arial" w:eastAsia="Cambria" w:hAnsi="Arial" w:cs="Arial"/>
                <w:b/>
                <w:lang w:val="es-ES_tradnl"/>
              </w:rPr>
              <w:t xml:space="preserve"> Senador Chahuán </w:t>
            </w:r>
            <w:r w:rsidR="000A1045" w:rsidRPr="000A1045">
              <w:rPr>
                <w:rFonts w:ascii="Arial" w:eastAsia="Cambria" w:hAnsi="Arial" w:cs="Arial"/>
                <w:bCs/>
                <w:lang w:val="es-ES_tradnl"/>
              </w:rPr>
              <w:t>llamó a incorporar con fuerza la portabilidad de los datos. Comentó que se ha hablado de la interoperabilidad y solicitó aclarar la distinción con la portabilidad de los datos de los pacientes.</w:t>
            </w:r>
            <w:r w:rsidR="00B23BAC">
              <w:rPr>
                <w:rFonts w:ascii="Arial" w:eastAsia="Cambria" w:hAnsi="Arial" w:cs="Arial"/>
                <w:bCs/>
                <w:lang w:val="es-ES_tradnl"/>
              </w:rPr>
              <w:t xml:space="preserve"> R</w:t>
            </w:r>
            <w:r w:rsidR="00B23BAC" w:rsidRPr="00B23BAC">
              <w:rPr>
                <w:rFonts w:ascii="Arial" w:eastAsia="Cambria" w:hAnsi="Arial" w:cs="Arial"/>
                <w:bCs/>
                <w:lang w:val="es-ES_tradnl"/>
              </w:rPr>
              <w:t>ecalcó que es un proyecto que se complementa con la reciente ley de telemedicina, con el objeto de incorporar las tecnologías de la información a la atención en salud.</w:t>
            </w:r>
          </w:p>
          <w:p w14:paraId="7CB766DE" w14:textId="77777777" w:rsidR="00B64424" w:rsidRPr="003825D6" w:rsidRDefault="00B64424" w:rsidP="003825D6">
            <w:pPr>
              <w:pStyle w:val="Prrafodelista"/>
              <w:numPr>
                <w:ilvl w:val="0"/>
                <w:numId w:val="25"/>
              </w:numPr>
              <w:spacing w:before="240" w:line="240" w:lineRule="auto"/>
              <w:jc w:val="both"/>
              <w:rPr>
                <w:rFonts w:ascii="Arial" w:eastAsia="Cambria" w:hAnsi="Arial" w:cs="Arial"/>
                <w:b/>
                <w:lang w:val="es-ES_tradnl"/>
              </w:rPr>
            </w:pPr>
          </w:p>
          <w:p w14:paraId="2075BC8C" w14:textId="77777777" w:rsidR="004A73AA" w:rsidRPr="004A73AA" w:rsidRDefault="004A73AA" w:rsidP="004A73AA">
            <w:pPr>
              <w:pStyle w:val="Prrafodelista"/>
              <w:rPr>
                <w:rFonts w:ascii="Arial" w:eastAsia="Cambria" w:hAnsi="Arial" w:cs="Arial"/>
                <w:b/>
                <w:lang w:val="es-ES_tradnl"/>
              </w:rPr>
            </w:pPr>
          </w:p>
          <w:p w14:paraId="6BCABCC6" w14:textId="08FC9868" w:rsidR="00AD0D7B" w:rsidRPr="004A73AA" w:rsidRDefault="00AD0D7B" w:rsidP="004A73AA">
            <w:pPr>
              <w:spacing w:before="240" w:line="240" w:lineRule="auto"/>
              <w:jc w:val="both"/>
              <w:rPr>
                <w:rFonts w:ascii="Arial" w:eastAsia="Cambria" w:hAnsi="Arial" w:cs="Arial"/>
                <w:b/>
                <w:lang w:val="es-ES_tradnl"/>
              </w:rPr>
            </w:pPr>
            <w:r w:rsidRPr="004A73AA">
              <w:rPr>
                <w:rFonts w:ascii="Arial" w:eastAsia="Cambria" w:hAnsi="Arial" w:cs="Arial"/>
                <w:b/>
                <w:lang w:val="es-ES_tradnl"/>
              </w:rPr>
              <w:t>1.1.</w:t>
            </w:r>
            <w:r w:rsidR="00472724" w:rsidRPr="004A73AA">
              <w:rPr>
                <w:rFonts w:ascii="Arial" w:eastAsia="Cambria" w:hAnsi="Arial" w:cs="Arial"/>
                <w:b/>
                <w:lang w:val="es-ES_tradnl"/>
              </w:rPr>
              <w:t>3</w:t>
            </w:r>
            <w:r w:rsidRPr="004A73AA">
              <w:rPr>
                <w:rFonts w:ascii="Arial" w:eastAsia="Cambria" w:hAnsi="Arial" w:cs="Arial"/>
                <w:b/>
                <w:lang w:val="es-ES_tradnl"/>
              </w:rPr>
              <w:t xml:space="preserve"> Invitados a la Comisión</w:t>
            </w:r>
          </w:p>
          <w:p w14:paraId="3804E9F8" w14:textId="7A9797DE" w:rsidR="001F529D" w:rsidRPr="00040D79" w:rsidRDefault="001F529D" w:rsidP="001F529D">
            <w:pPr>
              <w:spacing w:before="240" w:line="240" w:lineRule="auto"/>
              <w:jc w:val="center"/>
              <w:rPr>
                <w:rFonts w:ascii="Arial" w:eastAsia="Cambria" w:hAnsi="Arial" w:cs="Arial"/>
                <w:b/>
                <w:lang w:val="es-ES_tradnl"/>
              </w:rPr>
            </w:pPr>
            <w:r w:rsidRPr="00040D79">
              <w:rPr>
                <w:rFonts w:ascii="Arial" w:eastAsia="Cambria" w:hAnsi="Arial" w:cs="Arial"/>
                <w:b/>
                <w:lang w:val="es-ES_tradnl"/>
              </w:rPr>
              <w:lastRenderedPageBreak/>
              <w:t>Estado</w:t>
            </w:r>
          </w:p>
          <w:tbl>
            <w:tblPr>
              <w:tblStyle w:val="Tablaconcuadrcula"/>
              <w:tblW w:w="0" w:type="auto"/>
              <w:tblLayout w:type="fixed"/>
              <w:tblLook w:val="04A0" w:firstRow="1" w:lastRow="0" w:firstColumn="1" w:lastColumn="0" w:noHBand="0" w:noVBand="1"/>
            </w:tblPr>
            <w:tblGrid>
              <w:gridCol w:w="3184"/>
              <w:gridCol w:w="3185"/>
              <w:gridCol w:w="3185"/>
            </w:tblGrid>
            <w:tr w:rsidR="001F529D" w:rsidRPr="00040D79" w14:paraId="6BBBAEA7" w14:textId="77777777" w:rsidTr="001F529D">
              <w:tc>
                <w:tcPr>
                  <w:tcW w:w="3184" w:type="dxa"/>
                </w:tcPr>
                <w:p w14:paraId="783D8923" w14:textId="11059260" w:rsidR="001F529D" w:rsidRPr="00040D79" w:rsidRDefault="001F529D" w:rsidP="001F529D">
                  <w:pPr>
                    <w:spacing w:before="240"/>
                    <w:jc w:val="center"/>
                    <w:rPr>
                      <w:rFonts w:ascii="Arial" w:eastAsia="Cambria" w:hAnsi="Arial" w:cs="Arial"/>
                      <w:b/>
                      <w:lang w:val="es-ES_tradnl"/>
                    </w:rPr>
                  </w:pPr>
                  <w:r w:rsidRPr="00040D79">
                    <w:rPr>
                      <w:rFonts w:ascii="Arial" w:eastAsia="Cambria" w:hAnsi="Arial" w:cs="Arial"/>
                      <w:b/>
                      <w:lang w:val="es-ES_tradnl"/>
                    </w:rPr>
                    <w:t xml:space="preserve">Institución </w:t>
                  </w:r>
                </w:p>
              </w:tc>
              <w:tc>
                <w:tcPr>
                  <w:tcW w:w="3185" w:type="dxa"/>
                </w:tcPr>
                <w:p w14:paraId="6BC2EFE9" w14:textId="4047B055" w:rsidR="001F529D" w:rsidRPr="00040D79" w:rsidRDefault="001F529D" w:rsidP="001F529D">
                  <w:pPr>
                    <w:spacing w:before="240"/>
                    <w:jc w:val="center"/>
                    <w:rPr>
                      <w:rFonts w:ascii="Arial" w:eastAsia="Cambria" w:hAnsi="Arial" w:cs="Arial"/>
                      <w:b/>
                      <w:lang w:val="es-ES_tradnl"/>
                    </w:rPr>
                  </w:pPr>
                  <w:r w:rsidRPr="00040D79">
                    <w:rPr>
                      <w:rFonts w:ascii="Arial" w:eastAsia="Cambria" w:hAnsi="Arial" w:cs="Arial"/>
                      <w:b/>
                      <w:lang w:val="es-ES_tradnl"/>
                    </w:rPr>
                    <w:t>Nombre</w:t>
                  </w:r>
                </w:p>
              </w:tc>
              <w:tc>
                <w:tcPr>
                  <w:tcW w:w="3185" w:type="dxa"/>
                </w:tcPr>
                <w:p w14:paraId="307AA293" w14:textId="39945CD3" w:rsidR="001F529D" w:rsidRPr="00040D79" w:rsidRDefault="001F529D" w:rsidP="001F529D">
                  <w:pPr>
                    <w:spacing w:before="240"/>
                    <w:jc w:val="center"/>
                    <w:rPr>
                      <w:rFonts w:ascii="Arial" w:eastAsia="Cambria" w:hAnsi="Arial" w:cs="Arial"/>
                      <w:b/>
                      <w:lang w:val="es-ES_tradnl"/>
                    </w:rPr>
                  </w:pPr>
                  <w:r w:rsidRPr="00040D79">
                    <w:rPr>
                      <w:rFonts w:ascii="Arial" w:eastAsia="Cambria" w:hAnsi="Arial" w:cs="Arial"/>
                      <w:b/>
                      <w:lang w:val="es-ES_tradnl"/>
                    </w:rPr>
                    <w:t>Cargo</w:t>
                  </w:r>
                </w:p>
              </w:tc>
            </w:tr>
            <w:tr w:rsidR="001F529D" w:rsidRPr="00040D79" w14:paraId="76AD9C1A" w14:textId="77777777" w:rsidTr="001F529D">
              <w:tc>
                <w:tcPr>
                  <w:tcW w:w="3184" w:type="dxa"/>
                </w:tcPr>
                <w:p w14:paraId="1A2820ED" w14:textId="115EAB42" w:rsidR="00E913E9" w:rsidRPr="00040D79" w:rsidRDefault="00E47E52" w:rsidP="00E913E9">
                  <w:pPr>
                    <w:spacing w:before="240"/>
                    <w:jc w:val="center"/>
                    <w:rPr>
                      <w:rFonts w:ascii="Arial" w:eastAsia="Cambria" w:hAnsi="Arial" w:cs="Arial"/>
                      <w:lang w:val="es-ES_tradnl"/>
                    </w:rPr>
                  </w:pPr>
                  <w:r w:rsidRPr="00E47E52">
                    <w:rPr>
                      <w:rFonts w:ascii="Arial" w:eastAsia="Cambria" w:hAnsi="Arial" w:cs="Arial"/>
                      <w:lang w:val="es-ES_tradnl"/>
                    </w:rPr>
                    <w:t>Subsecretaría de Redes Asistenciales</w:t>
                  </w:r>
                </w:p>
              </w:tc>
              <w:tc>
                <w:tcPr>
                  <w:tcW w:w="3185" w:type="dxa"/>
                </w:tcPr>
                <w:p w14:paraId="1083D913" w14:textId="1D737E11" w:rsidR="001F529D" w:rsidRPr="00040D79" w:rsidRDefault="004405AB" w:rsidP="001F529D">
                  <w:pPr>
                    <w:spacing w:before="240"/>
                    <w:jc w:val="center"/>
                    <w:rPr>
                      <w:rFonts w:ascii="Arial" w:eastAsia="Cambria" w:hAnsi="Arial" w:cs="Arial"/>
                      <w:lang w:val="es-ES_tradnl"/>
                    </w:rPr>
                  </w:pPr>
                  <w:r w:rsidRPr="004405AB">
                    <w:rPr>
                      <w:rFonts w:ascii="Arial" w:eastAsia="Cambria" w:hAnsi="Arial" w:cs="Arial"/>
                      <w:lang w:val="es-ES_tradnl"/>
                    </w:rPr>
                    <w:t>Fernando Araos</w:t>
                  </w:r>
                </w:p>
              </w:tc>
              <w:tc>
                <w:tcPr>
                  <w:tcW w:w="3185" w:type="dxa"/>
                </w:tcPr>
                <w:p w14:paraId="2D2B717D" w14:textId="3C48B865" w:rsidR="001F529D" w:rsidRPr="00040D79" w:rsidRDefault="00E47E52" w:rsidP="001F529D">
                  <w:pPr>
                    <w:spacing w:before="240"/>
                    <w:jc w:val="center"/>
                    <w:rPr>
                      <w:rFonts w:ascii="Arial" w:eastAsia="Cambria" w:hAnsi="Arial" w:cs="Arial"/>
                      <w:lang w:val="es-ES_tradnl"/>
                    </w:rPr>
                  </w:pPr>
                  <w:r>
                    <w:rPr>
                      <w:rFonts w:ascii="Arial" w:eastAsia="Cambria" w:hAnsi="Arial" w:cs="Arial"/>
                      <w:lang w:val="es-ES_tradnl"/>
                    </w:rPr>
                    <w:t>Subsecretario</w:t>
                  </w:r>
                </w:p>
              </w:tc>
            </w:tr>
            <w:tr w:rsidR="00D13E6D" w:rsidRPr="00040D79" w14:paraId="12A3BFC7" w14:textId="77777777" w:rsidTr="001F529D">
              <w:tc>
                <w:tcPr>
                  <w:tcW w:w="3184" w:type="dxa"/>
                </w:tcPr>
                <w:p w14:paraId="1903EBE0" w14:textId="5BD143C5" w:rsidR="00D13E6D" w:rsidRDefault="00DF05DC" w:rsidP="00D13E6D">
                  <w:pPr>
                    <w:spacing w:before="240"/>
                    <w:jc w:val="center"/>
                    <w:rPr>
                      <w:rFonts w:ascii="Arial" w:eastAsia="Cambria" w:hAnsi="Arial" w:cs="Arial"/>
                      <w:lang w:val="es-ES_tradnl"/>
                    </w:rPr>
                  </w:pPr>
                  <w:r w:rsidRPr="00DF05DC">
                    <w:rPr>
                      <w:rFonts w:ascii="Arial" w:eastAsia="Cambria" w:hAnsi="Arial" w:cs="Arial"/>
                      <w:lang w:val="es-ES_tradnl"/>
                    </w:rPr>
                    <w:t>Superintendencia de Salud</w:t>
                  </w:r>
                </w:p>
              </w:tc>
              <w:tc>
                <w:tcPr>
                  <w:tcW w:w="3185" w:type="dxa"/>
                </w:tcPr>
                <w:p w14:paraId="467CAB91" w14:textId="79BC2068" w:rsidR="00D13E6D" w:rsidRDefault="0055649B" w:rsidP="001F529D">
                  <w:pPr>
                    <w:spacing w:before="240"/>
                    <w:jc w:val="center"/>
                    <w:rPr>
                      <w:rFonts w:ascii="Arial" w:eastAsia="Cambria" w:hAnsi="Arial" w:cs="Arial"/>
                      <w:lang w:val="es-ES_tradnl"/>
                    </w:rPr>
                  </w:pPr>
                  <w:r w:rsidRPr="0055649B">
                    <w:rPr>
                      <w:rFonts w:ascii="Arial" w:eastAsia="Cambria" w:hAnsi="Arial" w:cs="Arial"/>
                      <w:lang w:val="es-ES_tradnl"/>
                    </w:rPr>
                    <w:t>Víctor Torres</w:t>
                  </w:r>
                </w:p>
              </w:tc>
              <w:tc>
                <w:tcPr>
                  <w:tcW w:w="3185" w:type="dxa"/>
                </w:tcPr>
                <w:p w14:paraId="37CEC68C" w14:textId="77AEF8C5" w:rsidR="00D13E6D" w:rsidRDefault="00DF05DC" w:rsidP="001F529D">
                  <w:pPr>
                    <w:spacing w:before="240"/>
                    <w:jc w:val="center"/>
                    <w:rPr>
                      <w:rFonts w:ascii="Arial" w:eastAsia="Cambria" w:hAnsi="Arial" w:cs="Arial"/>
                      <w:lang w:val="es-ES_tradnl"/>
                    </w:rPr>
                  </w:pPr>
                  <w:r>
                    <w:rPr>
                      <w:rFonts w:ascii="Arial" w:eastAsia="Cambria" w:hAnsi="Arial" w:cs="Arial"/>
                      <w:lang w:val="es-ES_tradnl"/>
                    </w:rPr>
                    <w:t>Superintendente</w:t>
                  </w:r>
                </w:p>
              </w:tc>
            </w:tr>
            <w:tr w:rsidR="0055649B" w:rsidRPr="00040D79" w14:paraId="0F8434F6" w14:textId="77777777" w:rsidTr="001F529D">
              <w:tc>
                <w:tcPr>
                  <w:tcW w:w="3184" w:type="dxa"/>
                </w:tcPr>
                <w:p w14:paraId="51B12EEA" w14:textId="700042F1" w:rsidR="0055649B" w:rsidRPr="00DF05DC" w:rsidRDefault="007D614B" w:rsidP="00D13E6D">
                  <w:pPr>
                    <w:spacing w:before="240"/>
                    <w:jc w:val="center"/>
                    <w:rPr>
                      <w:rFonts w:ascii="Arial" w:eastAsia="Cambria" w:hAnsi="Arial" w:cs="Arial"/>
                      <w:lang w:val="es-ES_tradnl"/>
                    </w:rPr>
                  </w:pPr>
                  <w:r w:rsidRPr="007D614B">
                    <w:rPr>
                      <w:rFonts w:ascii="Arial" w:eastAsia="Cambria" w:hAnsi="Arial" w:cs="Arial"/>
                      <w:lang w:val="es-ES_tradnl"/>
                    </w:rPr>
                    <w:t>Superintendencia de Seguridad Social</w:t>
                  </w:r>
                </w:p>
              </w:tc>
              <w:tc>
                <w:tcPr>
                  <w:tcW w:w="3185" w:type="dxa"/>
                </w:tcPr>
                <w:p w14:paraId="1561A738" w14:textId="15771C2A" w:rsidR="0055649B" w:rsidRPr="0055649B" w:rsidRDefault="00E3680B" w:rsidP="001F529D">
                  <w:pPr>
                    <w:spacing w:before="240"/>
                    <w:jc w:val="center"/>
                    <w:rPr>
                      <w:rFonts w:ascii="Arial" w:eastAsia="Cambria" w:hAnsi="Arial" w:cs="Arial"/>
                      <w:lang w:val="es-ES_tradnl"/>
                    </w:rPr>
                  </w:pPr>
                  <w:r w:rsidRPr="00E3680B">
                    <w:rPr>
                      <w:rFonts w:ascii="Arial" w:eastAsia="Cambria" w:hAnsi="Arial" w:cs="Arial"/>
                      <w:lang w:val="es-ES_tradnl"/>
                    </w:rPr>
                    <w:t>Pamela Gana</w:t>
                  </w:r>
                </w:p>
              </w:tc>
              <w:tc>
                <w:tcPr>
                  <w:tcW w:w="3185" w:type="dxa"/>
                </w:tcPr>
                <w:p w14:paraId="5E58CB82" w14:textId="1472B904" w:rsidR="0055649B" w:rsidRDefault="00E3680B" w:rsidP="001F529D">
                  <w:pPr>
                    <w:spacing w:before="240"/>
                    <w:jc w:val="center"/>
                    <w:rPr>
                      <w:rFonts w:ascii="Arial" w:eastAsia="Cambria" w:hAnsi="Arial" w:cs="Arial"/>
                      <w:lang w:val="es-ES_tradnl"/>
                    </w:rPr>
                  </w:pPr>
                  <w:r>
                    <w:rPr>
                      <w:rFonts w:ascii="Arial" w:eastAsia="Cambria" w:hAnsi="Arial" w:cs="Arial"/>
                      <w:lang w:val="es-ES_tradnl"/>
                    </w:rPr>
                    <w:t>Superintendenta</w:t>
                  </w:r>
                </w:p>
              </w:tc>
            </w:tr>
            <w:tr w:rsidR="0055649B" w:rsidRPr="00040D79" w14:paraId="5EAAAAFC" w14:textId="77777777" w:rsidTr="001F529D">
              <w:tc>
                <w:tcPr>
                  <w:tcW w:w="3184" w:type="dxa"/>
                </w:tcPr>
                <w:p w14:paraId="6FACDAA3" w14:textId="354F9FEB" w:rsidR="0055649B" w:rsidRPr="00DF05DC" w:rsidRDefault="00836F1E" w:rsidP="00D13E6D">
                  <w:pPr>
                    <w:spacing w:before="240"/>
                    <w:jc w:val="center"/>
                    <w:rPr>
                      <w:rFonts w:ascii="Arial" w:eastAsia="Cambria" w:hAnsi="Arial" w:cs="Arial"/>
                      <w:lang w:val="es-ES_tradnl"/>
                    </w:rPr>
                  </w:pPr>
                  <w:r w:rsidRPr="00836F1E">
                    <w:rPr>
                      <w:rFonts w:ascii="Arial" w:eastAsia="Cambria" w:hAnsi="Arial" w:cs="Arial"/>
                      <w:lang w:val="es-ES_tradnl"/>
                    </w:rPr>
                    <w:t>Fondo Nacional de Salud</w:t>
                  </w:r>
                </w:p>
              </w:tc>
              <w:tc>
                <w:tcPr>
                  <w:tcW w:w="3185" w:type="dxa"/>
                </w:tcPr>
                <w:p w14:paraId="554CA08A" w14:textId="6802307C" w:rsidR="0055649B" w:rsidRPr="0055649B" w:rsidRDefault="00836F1E" w:rsidP="001F529D">
                  <w:pPr>
                    <w:spacing w:before="240"/>
                    <w:jc w:val="center"/>
                    <w:rPr>
                      <w:rFonts w:ascii="Arial" w:eastAsia="Cambria" w:hAnsi="Arial" w:cs="Arial"/>
                      <w:lang w:val="es-ES_tradnl"/>
                    </w:rPr>
                  </w:pPr>
                  <w:r>
                    <w:rPr>
                      <w:rFonts w:ascii="Arial" w:eastAsia="Cambria" w:hAnsi="Arial" w:cs="Arial"/>
                      <w:lang w:val="es-ES_tradnl"/>
                    </w:rPr>
                    <w:t>Camilo Cid</w:t>
                  </w:r>
                </w:p>
              </w:tc>
              <w:tc>
                <w:tcPr>
                  <w:tcW w:w="3185" w:type="dxa"/>
                </w:tcPr>
                <w:p w14:paraId="77B7BBC0" w14:textId="54A6BC22" w:rsidR="0055649B" w:rsidRDefault="00836F1E" w:rsidP="001F529D">
                  <w:pPr>
                    <w:spacing w:before="240"/>
                    <w:jc w:val="center"/>
                    <w:rPr>
                      <w:rFonts w:ascii="Arial" w:eastAsia="Cambria" w:hAnsi="Arial" w:cs="Arial"/>
                      <w:lang w:val="es-ES_tradnl"/>
                    </w:rPr>
                  </w:pPr>
                  <w:r>
                    <w:rPr>
                      <w:rFonts w:ascii="Arial" w:eastAsia="Cambria" w:hAnsi="Arial" w:cs="Arial"/>
                      <w:lang w:val="es-ES_tradnl"/>
                    </w:rPr>
                    <w:t>Director</w:t>
                  </w:r>
                  <w:r w:rsidR="00B35BB0">
                    <w:rPr>
                      <w:rFonts w:ascii="Arial" w:eastAsia="Cambria" w:hAnsi="Arial" w:cs="Arial"/>
                      <w:lang w:val="es-ES_tradnl"/>
                    </w:rPr>
                    <w:t xml:space="preserve"> Nacional</w:t>
                  </w:r>
                </w:p>
              </w:tc>
            </w:tr>
            <w:tr w:rsidR="0055649B" w:rsidRPr="00040D79" w14:paraId="50CCFAF5" w14:textId="77777777" w:rsidTr="001F529D">
              <w:tc>
                <w:tcPr>
                  <w:tcW w:w="3184" w:type="dxa"/>
                </w:tcPr>
                <w:p w14:paraId="2608F23B" w14:textId="1A433F2D" w:rsidR="0055649B" w:rsidRPr="00DF05DC" w:rsidRDefault="009A718E" w:rsidP="00D13E6D">
                  <w:pPr>
                    <w:spacing w:before="240"/>
                    <w:jc w:val="center"/>
                    <w:rPr>
                      <w:rFonts w:ascii="Arial" w:eastAsia="Cambria" w:hAnsi="Arial" w:cs="Arial"/>
                      <w:lang w:val="es-ES_tradnl"/>
                    </w:rPr>
                  </w:pPr>
                  <w:r w:rsidRPr="009A718E">
                    <w:rPr>
                      <w:rFonts w:ascii="Arial" w:eastAsia="Cambria" w:hAnsi="Arial" w:cs="Arial"/>
                      <w:lang w:val="es-ES_tradnl"/>
                    </w:rPr>
                    <w:t>Ministerio de Salud</w:t>
                  </w:r>
                </w:p>
              </w:tc>
              <w:tc>
                <w:tcPr>
                  <w:tcW w:w="3185" w:type="dxa"/>
                </w:tcPr>
                <w:p w14:paraId="63AE335B" w14:textId="77777777" w:rsidR="0055649B" w:rsidRDefault="000659A7" w:rsidP="001F529D">
                  <w:pPr>
                    <w:spacing w:before="240"/>
                    <w:jc w:val="center"/>
                    <w:rPr>
                      <w:rFonts w:ascii="Arial" w:eastAsia="Cambria" w:hAnsi="Arial" w:cs="Arial"/>
                      <w:lang w:val="es-ES_tradnl"/>
                    </w:rPr>
                  </w:pPr>
                  <w:r w:rsidRPr="000659A7">
                    <w:rPr>
                      <w:rFonts w:ascii="Arial" w:eastAsia="Cambria" w:hAnsi="Arial" w:cs="Arial"/>
                      <w:lang w:val="es-ES_tradnl"/>
                    </w:rPr>
                    <w:t>Javier Errázuriz</w:t>
                  </w:r>
                </w:p>
                <w:p w14:paraId="4F137B2F" w14:textId="77777777" w:rsidR="005F7CF0" w:rsidRDefault="005F7CF0" w:rsidP="001F529D">
                  <w:pPr>
                    <w:spacing w:before="240"/>
                    <w:jc w:val="center"/>
                    <w:rPr>
                      <w:rFonts w:ascii="Arial" w:eastAsia="Cambria" w:hAnsi="Arial" w:cs="Arial"/>
                      <w:lang w:val="es-ES_tradnl"/>
                    </w:rPr>
                  </w:pPr>
                </w:p>
                <w:p w14:paraId="2CA4533E" w14:textId="77777777" w:rsidR="005F7CF0" w:rsidRDefault="005F7CF0" w:rsidP="001F529D">
                  <w:pPr>
                    <w:spacing w:before="240"/>
                    <w:jc w:val="center"/>
                    <w:rPr>
                      <w:rFonts w:ascii="Arial" w:eastAsia="Cambria" w:hAnsi="Arial" w:cs="Arial"/>
                      <w:lang w:val="es-ES_tradnl"/>
                    </w:rPr>
                  </w:pPr>
                  <w:r w:rsidRPr="005F7CF0">
                    <w:rPr>
                      <w:rFonts w:ascii="Arial" w:eastAsia="Cambria" w:hAnsi="Arial" w:cs="Arial"/>
                      <w:lang w:val="es-ES_tradnl"/>
                    </w:rPr>
                    <w:t>María José Letelier</w:t>
                  </w:r>
                </w:p>
                <w:p w14:paraId="6329AEDA" w14:textId="77777777" w:rsidR="00E36BCA" w:rsidRDefault="00E36BCA" w:rsidP="001F529D">
                  <w:pPr>
                    <w:spacing w:before="240"/>
                    <w:jc w:val="center"/>
                    <w:rPr>
                      <w:rFonts w:ascii="Arial" w:eastAsia="Cambria" w:hAnsi="Arial" w:cs="Arial"/>
                      <w:lang w:val="es-ES_tradnl"/>
                    </w:rPr>
                  </w:pPr>
                </w:p>
                <w:p w14:paraId="762A9D28" w14:textId="5DE6326F" w:rsidR="005F7CF0" w:rsidRDefault="00C4404A" w:rsidP="001F529D">
                  <w:pPr>
                    <w:spacing w:before="240"/>
                    <w:jc w:val="center"/>
                    <w:rPr>
                      <w:rFonts w:ascii="Arial" w:eastAsia="Cambria" w:hAnsi="Arial" w:cs="Arial"/>
                      <w:lang w:val="es-ES_tradnl"/>
                    </w:rPr>
                  </w:pPr>
                  <w:r w:rsidRPr="00C4404A">
                    <w:rPr>
                      <w:rFonts w:ascii="Arial" w:eastAsia="Cambria" w:hAnsi="Arial" w:cs="Arial"/>
                      <w:lang w:val="es-ES_tradnl"/>
                    </w:rPr>
                    <w:t>Jorge Herrera</w:t>
                  </w:r>
                </w:p>
                <w:p w14:paraId="21B47965" w14:textId="77777777" w:rsidR="00A430FE" w:rsidRDefault="00A430FE" w:rsidP="001F529D">
                  <w:pPr>
                    <w:spacing w:before="240"/>
                    <w:jc w:val="center"/>
                    <w:rPr>
                      <w:rFonts w:ascii="Arial" w:eastAsia="Cambria" w:hAnsi="Arial" w:cs="Arial"/>
                      <w:lang w:val="es-ES_tradnl"/>
                    </w:rPr>
                  </w:pPr>
                </w:p>
                <w:p w14:paraId="28F1C383" w14:textId="77777777" w:rsidR="00A430FE" w:rsidRDefault="00A430FE" w:rsidP="001F529D">
                  <w:pPr>
                    <w:spacing w:before="240"/>
                    <w:jc w:val="center"/>
                    <w:rPr>
                      <w:rFonts w:ascii="Arial" w:eastAsia="Cambria" w:hAnsi="Arial" w:cs="Arial"/>
                      <w:lang w:val="es-ES_tradnl"/>
                    </w:rPr>
                  </w:pPr>
                </w:p>
                <w:p w14:paraId="40419714" w14:textId="243D530C" w:rsidR="00E36BCA" w:rsidRPr="0055649B" w:rsidRDefault="003F51AF" w:rsidP="001F529D">
                  <w:pPr>
                    <w:spacing w:before="240"/>
                    <w:jc w:val="center"/>
                    <w:rPr>
                      <w:rFonts w:ascii="Arial" w:eastAsia="Cambria" w:hAnsi="Arial" w:cs="Arial"/>
                      <w:lang w:val="es-ES_tradnl"/>
                    </w:rPr>
                  </w:pPr>
                  <w:r w:rsidRPr="003F51AF">
                    <w:rPr>
                      <w:rFonts w:ascii="Arial" w:eastAsia="Cambria" w:hAnsi="Arial" w:cs="Arial"/>
                      <w:lang w:val="es-ES_tradnl"/>
                    </w:rPr>
                    <w:t>Catalina Cano</w:t>
                  </w:r>
                </w:p>
              </w:tc>
              <w:tc>
                <w:tcPr>
                  <w:tcW w:w="3185" w:type="dxa"/>
                </w:tcPr>
                <w:p w14:paraId="09C3BDA3" w14:textId="77777777" w:rsidR="0055649B" w:rsidRDefault="00491067" w:rsidP="001F529D">
                  <w:pPr>
                    <w:spacing w:before="240"/>
                    <w:jc w:val="center"/>
                    <w:rPr>
                      <w:rFonts w:ascii="Arial" w:eastAsia="Cambria" w:hAnsi="Arial" w:cs="Arial"/>
                      <w:lang w:val="es-ES_tradnl"/>
                    </w:rPr>
                  </w:pPr>
                  <w:r w:rsidRPr="00491067">
                    <w:rPr>
                      <w:rFonts w:ascii="Arial" w:eastAsia="Cambria" w:hAnsi="Arial" w:cs="Arial"/>
                      <w:lang w:val="es-ES_tradnl"/>
                    </w:rPr>
                    <w:t>Director del Departamento COMPIN</w:t>
                  </w:r>
                </w:p>
                <w:p w14:paraId="50244965" w14:textId="77777777" w:rsidR="000659A7" w:rsidRDefault="00331EDE" w:rsidP="001F529D">
                  <w:pPr>
                    <w:spacing w:before="240"/>
                    <w:jc w:val="center"/>
                    <w:rPr>
                      <w:rFonts w:ascii="Arial" w:eastAsia="Cambria" w:hAnsi="Arial" w:cs="Arial"/>
                      <w:lang w:val="es-ES_tradnl"/>
                    </w:rPr>
                  </w:pPr>
                  <w:r w:rsidRPr="00331EDE">
                    <w:rPr>
                      <w:rFonts w:ascii="Arial" w:eastAsia="Cambria" w:hAnsi="Arial" w:cs="Arial"/>
                      <w:lang w:val="es-ES_tradnl"/>
                    </w:rPr>
                    <w:t>Jefa del Departamento de Salud Digital</w:t>
                  </w:r>
                </w:p>
                <w:p w14:paraId="3473012B" w14:textId="77777777" w:rsidR="00E36BCA" w:rsidRDefault="00E36BCA" w:rsidP="001F529D">
                  <w:pPr>
                    <w:spacing w:before="240"/>
                    <w:jc w:val="center"/>
                    <w:rPr>
                      <w:rFonts w:ascii="Arial" w:eastAsia="Cambria" w:hAnsi="Arial" w:cs="Arial"/>
                      <w:lang w:val="es-ES_tradnl"/>
                    </w:rPr>
                  </w:pPr>
                </w:p>
                <w:p w14:paraId="3635A0EE" w14:textId="77777777" w:rsidR="00331EDE" w:rsidRDefault="00A11342" w:rsidP="001F529D">
                  <w:pPr>
                    <w:spacing w:before="240"/>
                    <w:jc w:val="center"/>
                    <w:rPr>
                      <w:rFonts w:ascii="Arial" w:eastAsia="Cambria" w:hAnsi="Arial" w:cs="Arial"/>
                      <w:lang w:val="es-ES_tradnl"/>
                    </w:rPr>
                  </w:pPr>
                  <w:r w:rsidRPr="00A11342">
                    <w:rPr>
                      <w:rFonts w:ascii="Arial" w:eastAsia="Cambria" w:hAnsi="Arial" w:cs="Arial"/>
                      <w:lang w:val="es-ES_tradnl"/>
                    </w:rPr>
                    <w:t>Jefe del Departamento de Tecnologías de Información y Comunicaciones</w:t>
                  </w:r>
                </w:p>
                <w:p w14:paraId="32E7998C" w14:textId="77777777" w:rsidR="00435AB2" w:rsidRDefault="00435AB2" w:rsidP="001F529D">
                  <w:pPr>
                    <w:spacing w:before="240"/>
                    <w:jc w:val="center"/>
                    <w:rPr>
                      <w:rFonts w:ascii="Arial" w:eastAsia="Cambria" w:hAnsi="Arial" w:cs="Arial"/>
                      <w:lang w:val="es-ES_tradnl"/>
                    </w:rPr>
                  </w:pPr>
                </w:p>
                <w:p w14:paraId="2F4DA558" w14:textId="0061E623" w:rsidR="00435AB2" w:rsidRDefault="00435AB2" w:rsidP="001F529D">
                  <w:pPr>
                    <w:spacing w:before="240"/>
                    <w:jc w:val="center"/>
                    <w:rPr>
                      <w:rFonts w:ascii="Arial" w:eastAsia="Cambria" w:hAnsi="Arial" w:cs="Arial"/>
                      <w:lang w:val="es-ES_tradnl"/>
                    </w:rPr>
                  </w:pPr>
                  <w:r w:rsidRPr="00435AB2">
                    <w:rPr>
                      <w:rFonts w:ascii="Arial" w:eastAsia="Cambria" w:hAnsi="Arial" w:cs="Arial"/>
                      <w:lang w:val="es-ES_tradnl"/>
                    </w:rPr>
                    <w:t>Jefa del Departamento de Políticas y Promoción de la División de Políticas Públicas Saludables y Promoción (DIPOL)</w:t>
                  </w:r>
                </w:p>
              </w:tc>
            </w:tr>
            <w:tr w:rsidR="004E3CDF" w:rsidRPr="00040D79" w14:paraId="5C43625A" w14:textId="77777777" w:rsidTr="001F529D">
              <w:tc>
                <w:tcPr>
                  <w:tcW w:w="3184" w:type="dxa"/>
                </w:tcPr>
                <w:p w14:paraId="2B7FF56A" w14:textId="1872F4A5" w:rsidR="004E3CDF" w:rsidRPr="009A718E" w:rsidRDefault="004E3CDF" w:rsidP="00D13E6D">
                  <w:pPr>
                    <w:spacing w:before="240"/>
                    <w:jc w:val="center"/>
                    <w:rPr>
                      <w:rFonts w:ascii="Arial" w:eastAsia="Cambria" w:hAnsi="Arial" w:cs="Arial"/>
                      <w:lang w:val="es-ES_tradnl"/>
                    </w:rPr>
                  </w:pPr>
                  <w:r w:rsidRPr="004E3CDF">
                    <w:rPr>
                      <w:rFonts w:ascii="Arial" w:eastAsia="Cambria" w:hAnsi="Arial" w:cs="Arial"/>
                      <w:lang w:val="es-ES_tradnl"/>
                    </w:rPr>
                    <w:t>Biblioteca del Congreso Nacional</w:t>
                  </w:r>
                </w:p>
              </w:tc>
              <w:tc>
                <w:tcPr>
                  <w:tcW w:w="3185" w:type="dxa"/>
                </w:tcPr>
                <w:p w14:paraId="66F6A7B1" w14:textId="30DA1E1F" w:rsidR="004E3CDF" w:rsidRPr="000659A7" w:rsidRDefault="0046672E" w:rsidP="001F529D">
                  <w:pPr>
                    <w:spacing w:before="240"/>
                    <w:jc w:val="center"/>
                    <w:rPr>
                      <w:rFonts w:ascii="Arial" w:eastAsia="Cambria" w:hAnsi="Arial" w:cs="Arial"/>
                      <w:lang w:val="es-ES_tradnl"/>
                    </w:rPr>
                  </w:pPr>
                  <w:r w:rsidRPr="0046672E">
                    <w:rPr>
                      <w:rFonts w:ascii="Arial" w:eastAsia="Cambria" w:hAnsi="Arial" w:cs="Arial"/>
                      <w:lang w:val="es-ES_tradnl"/>
                    </w:rPr>
                    <w:t>Eduardo Goldstein</w:t>
                  </w:r>
                </w:p>
              </w:tc>
              <w:tc>
                <w:tcPr>
                  <w:tcW w:w="3185" w:type="dxa"/>
                </w:tcPr>
                <w:p w14:paraId="1F8C1662" w14:textId="44E2BF96" w:rsidR="004E3CDF" w:rsidRPr="00491067" w:rsidRDefault="0046672E" w:rsidP="001F529D">
                  <w:pPr>
                    <w:spacing w:before="240"/>
                    <w:jc w:val="center"/>
                    <w:rPr>
                      <w:rFonts w:ascii="Arial" w:eastAsia="Cambria" w:hAnsi="Arial" w:cs="Arial"/>
                      <w:lang w:val="es-ES_tradnl"/>
                    </w:rPr>
                  </w:pPr>
                  <w:r>
                    <w:rPr>
                      <w:rFonts w:ascii="Arial" w:eastAsia="Cambria" w:hAnsi="Arial" w:cs="Arial"/>
                      <w:lang w:val="es-ES_tradnl"/>
                    </w:rPr>
                    <w:t>Investigador</w:t>
                  </w:r>
                </w:p>
              </w:tc>
            </w:tr>
          </w:tbl>
          <w:p w14:paraId="6A19F3A4" w14:textId="3F6638ED" w:rsidR="001F529D" w:rsidRPr="00040D79" w:rsidRDefault="009C67C1" w:rsidP="001F529D">
            <w:pPr>
              <w:spacing w:before="240" w:line="240" w:lineRule="auto"/>
              <w:jc w:val="center"/>
              <w:rPr>
                <w:rFonts w:ascii="Arial" w:eastAsia="Cambria" w:hAnsi="Arial" w:cs="Arial"/>
                <w:b/>
                <w:lang w:val="es-ES_tradnl"/>
              </w:rPr>
            </w:pPr>
            <w:r w:rsidRPr="00040D79">
              <w:rPr>
                <w:rFonts w:ascii="Arial" w:eastAsia="Cambria" w:hAnsi="Arial" w:cs="Arial"/>
                <w:b/>
                <w:lang w:val="es-ES_tradnl"/>
              </w:rPr>
              <w:t>Universidades</w:t>
            </w:r>
          </w:p>
          <w:tbl>
            <w:tblPr>
              <w:tblStyle w:val="Tablaconcuadrcula"/>
              <w:tblW w:w="0" w:type="auto"/>
              <w:tblLayout w:type="fixed"/>
              <w:tblLook w:val="04A0" w:firstRow="1" w:lastRow="0" w:firstColumn="1" w:lastColumn="0" w:noHBand="0" w:noVBand="1"/>
            </w:tblPr>
            <w:tblGrid>
              <w:gridCol w:w="3184"/>
              <w:gridCol w:w="3185"/>
              <w:gridCol w:w="3185"/>
            </w:tblGrid>
            <w:tr w:rsidR="009C67C1" w:rsidRPr="00040D79" w14:paraId="523FFE70" w14:textId="77777777" w:rsidTr="0051392E">
              <w:tc>
                <w:tcPr>
                  <w:tcW w:w="3184" w:type="dxa"/>
                </w:tcPr>
                <w:p w14:paraId="3177FADC" w14:textId="77777777" w:rsidR="009C67C1" w:rsidRPr="00040D79" w:rsidRDefault="009C67C1" w:rsidP="009C67C1">
                  <w:pPr>
                    <w:spacing w:before="240"/>
                    <w:jc w:val="center"/>
                    <w:rPr>
                      <w:rFonts w:ascii="Arial" w:eastAsia="Cambria" w:hAnsi="Arial" w:cs="Arial"/>
                      <w:b/>
                      <w:lang w:val="es-ES_tradnl"/>
                    </w:rPr>
                  </w:pPr>
                  <w:r w:rsidRPr="00040D79">
                    <w:rPr>
                      <w:rFonts w:ascii="Arial" w:eastAsia="Cambria" w:hAnsi="Arial" w:cs="Arial"/>
                      <w:b/>
                      <w:lang w:val="es-ES_tradnl"/>
                    </w:rPr>
                    <w:t xml:space="preserve">Institución </w:t>
                  </w:r>
                </w:p>
              </w:tc>
              <w:tc>
                <w:tcPr>
                  <w:tcW w:w="3185" w:type="dxa"/>
                </w:tcPr>
                <w:p w14:paraId="62DF91A0" w14:textId="77777777" w:rsidR="009C67C1" w:rsidRPr="00040D79" w:rsidRDefault="009C67C1" w:rsidP="009C67C1">
                  <w:pPr>
                    <w:spacing w:before="240"/>
                    <w:jc w:val="center"/>
                    <w:rPr>
                      <w:rFonts w:ascii="Arial" w:eastAsia="Cambria" w:hAnsi="Arial" w:cs="Arial"/>
                      <w:b/>
                      <w:lang w:val="es-ES_tradnl"/>
                    </w:rPr>
                  </w:pPr>
                  <w:r w:rsidRPr="00040D79">
                    <w:rPr>
                      <w:rFonts w:ascii="Arial" w:eastAsia="Cambria" w:hAnsi="Arial" w:cs="Arial"/>
                      <w:b/>
                      <w:lang w:val="es-ES_tradnl"/>
                    </w:rPr>
                    <w:t>Nombre</w:t>
                  </w:r>
                </w:p>
              </w:tc>
              <w:tc>
                <w:tcPr>
                  <w:tcW w:w="3185" w:type="dxa"/>
                </w:tcPr>
                <w:p w14:paraId="35E2A0CF" w14:textId="77777777" w:rsidR="009C67C1" w:rsidRPr="00040D79" w:rsidRDefault="009C67C1" w:rsidP="009C67C1">
                  <w:pPr>
                    <w:spacing w:before="240"/>
                    <w:jc w:val="center"/>
                    <w:rPr>
                      <w:rFonts w:ascii="Arial" w:eastAsia="Cambria" w:hAnsi="Arial" w:cs="Arial"/>
                      <w:b/>
                      <w:lang w:val="es-ES_tradnl"/>
                    </w:rPr>
                  </w:pPr>
                  <w:r w:rsidRPr="00040D79">
                    <w:rPr>
                      <w:rFonts w:ascii="Arial" w:eastAsia="Cambria" w:hAnsi="Arial" w:cs="Arial"/>
                      <w:b/>
                      <w:lang w:val="es-ES_tradnl"/>
                    </w:rPr>
                    <w:t>Cargo</w:t>
                  </w:r>
                </w:p>
              </w:tc>
            </w:tr>
            <w:tr w:rsidR="009C67C1" w:rsidRPr="00040D79" w14:paraId="26079F36" w14:textId="77777777" w:rsidTr="0051392E">
              <w:tc>
                <w:tcPr>
                  <w:tcW w:w="3184" w:type="dxa"/>
                </w:tcPr>
                <w:p w14:paraId="276CB0C8" w14:textId="7091F97E" w:rsidR="009C67C1" w:rsidRPr="00040D79" w:rsidRDefault="00431EFB" w:rsidP="009C67C1">
                  <w:pPr>
                    <w:spacing w:before="240"/>
                    <w:jc w:val="center"/>
                    <w:rPr>
                      <w:rFonts w:ascii="Arial" w:eastAsia="Cambria" w:hAnsi="Arial" w:cs="Arial"/>
                      <w:lang w:val="es-ES_tradnl"/>
                    </w:rPr>
                  </w:pPr>
                  <w:r>
                    <w:rPr>
                      <w:rFonts w:ascii="Arial" w:eastAsia="Cambria" w:hAnsi="Arial" w:cs="Arial"/>
                      <w:lang w:val="es-ES_tradnl"/>
                    </w:rPr>
                    <w:lastRenderedPageBreak/>
                    <w:t>Pontificia Universidad Católica de Chile</w:t>
                  </w:r>
                  <w:r w:rsidR="00B42BED" w:rsidRPr="00040D79">
                    <w:rPr>
                      <w:rFonts w:ascii="Arial" w:eastAsia="Cambria" w:hAnsi="Arial" w:cs="Arial"/>
                      <w:lang w:val="es-ES_tradnl"/>
                    </w:rPr>
                    <w:t xml:space="preserve"> </w:t>
                  </w:r>
                </w:p>
              </w:tc>
              <w:tc>
                <w:tcPr>
                  <w:tcW w:w="3185" w:type="dxa"/>
                </w:tcPr>
                <w:p w14:paraId="0FC6BBE8" w14:textId="1709B0AB" w:rsidR="009C67C1" w:rsidRPr="00040D79" w:rsidRDefault="00431EFB" w:rsidP="009C67C1">
                  <w:pPr>
                    <w:spacing w:before="240"/>
                    <w:jc w:val="center"/>
                    <w:rPr>
                      <w:rFonts w:ascii="Arial" w:eastAsia="Cambria" w:hAnsi="Arial" w:cs="Arial"/>
                      <w:lang w:val="es-ES_tradnl"/>
                    </w:rPr>
                  </w:pPr>
                  <w:r>
                    <w:rPr>
                      <w:rFonts w:ascii="Arial" w:eastAsia="Cambria" w:hAnsi="Arial" w:cs="Arial"/>
                      <w:lang w:val="es-ES_tradnl"/>
                    </w:rPr>
                    <w:t>Carolina Goic</w:t>
                  </w:r>
                </w:p>
              </w:tc>
              <w:tc>
                <w:tcPr>
                  <w:tcW w:w="3185" w:type="dxa"/>
                </w:tcPr>
                <w:p w14:paraId="56235F30" w14:textId="530EA712" w:rsidR="009C67C1" w:rsidRPr="00040D79" w:rsidRDefault="00431EFB" w:rsidP="009C67C1">
                  <w:pPr>
                    <w:spacing w:before="240"/>
                    <w:jc w:val="center"/>
                    <w:rPr>
                      <w:rFonts w:ascii="Arial" w:eastAsia="Cambria" w:hAnsi="Arial" w:cs="Arial"/>
                      <w:lang w:val="es-ES_tradnl"/>
                    </w:rPr>
                  </w:pPr>
                  <w:r>
                    <w:rPr>
                      <w:rFonts w:ascii="Arial" w:eastAsia="Cambria" w:hAnsi="Arial" w:cs="Arial"/>
                      <w:lang w:val="es-ES_tradnl"/>
                    </w:rPr>
                    <w:t xml:space="preserve">Directora del </w:t>
                  </w:r>
                  <w:r w:rsidRPr="00431EFB">
                    <w:rPr>
                      <w:rFonts w:ascii="Arial" w:eastAsia="Cambria" w:hAnsi="Arial" w:cs="Arial"/>
                      <w:lang w:val="es-ES_tradnl"/>
                    </w:rPr>
                    <w:t>Centro de Políticas Públicas</w:t>
                  </w:r>
                </w:p>
              </w:tc>
            </w:tr>
          </w:tbl>
          <w:p w14:paraId="4E4F6478" w14:textId="77777777" w:rsidR="0043396C" w:rsidRPr="00040D79" w:rsidRDefault="0043396C" w:rsidP="00472724">
            <w:pPr>
              <w:spacing w:before="240" w:line="240" w:lineRule="auto"/>
              <w:rPr>
                <w:rFonts w:ascii="Arial" w:eastAsia="Cambria" w:hAnsi="Arial" w:cs="Arial"/>
                <w:b/>
              </w:rPr>
            </w:pPr>
          </w:p>
          <w:p w14:paraId="4FA2BEA1" w14:textId="2825D454" w:rsidR="009C67C1" w:rsidRPr="00040D79" w:rsidRDefault="001C05A0" w:rsidP="001F529D">
            <w:pPr>
              <w:spacing w:before="240" w:line="240" w:lineRule="auto"/>
              <w:jc w:val="center"/>
              <w:rPr>
                <w:rFonts w:ascii="Arial" w:eastAsia="Cambria" w:hAnsi="Arial" w:cs="Arial"/>
                <w:b/>
              </w:rPr>
            </w:pPr>
            <w:r w:rsidRPr="00040D79">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1C05A0" w:rsidRPr="00040D79" w14:paraId="72A6FF63" w14:textId="77777777" w:rsidTr="0051392E">
              <w:tc>
                <w:tcPr>
                  <w:tcW w:w="3184" w:type="dxa"/>
                </w:tcPr>
                <w:p w14:paraId="06634008" w14:textId="77777777" w:rsidR="001C05A0" w:rsidRPr="00040D79" w:rsidRDefault="001C05A0" w:rsidP="001C05A0">
                  <w:pPr>
                    <w:spacing w:before="240"/>
                    <w:jc w:val="center"/>
                    <w:rPr>
                      <w:rFonts w:ascii="Arial" w:eastAsia="Cambria" w:hAnsi="Arial" w:cs="Arial"/>
                      <w:b/>
                      <w:lang w:val="es-ES_tradnl"/>
                    </w:rPr>
                  </w:pPr>
                  <w:r w:rsidRPr="00040D79">
                    <w:rPr>
                      <w:rFonts w:ascii="Arial" w:eastAsia="Cambria" w:hAnsi="Arial" w:cs="Arial"/>
                      <w:b/>
                      <w:lang w:val="es-ES_tradnl"/>
                    </w:rPr>
                    <w:t xml:space="preserve">Institución </w:t>
                  </w:r>
                </w:p>
              </w:tc>
              <w:tc>
                <w:tcPr>
                  <w:tcW w:w="3185" w:type="dxa"/>
                </w:tcPr>
                <w:p w14:paraId="289C18F9" w14:textId="77777777" w:rsidR="001C05A0" w:rsidRPr="00040D79" w:rsidRDefault="001C05A0" w:rsidP="001C05A0">
                  <w:pPr>
                    <w:spacing w:before="240"/>
                    <w:jc w:val="center"/>
                    <w:rPr>
                      <w:rFonts w:ascii="Arial" w:eastAsia="Cambria" w:hAnsi="Arial" w:cs="Arial"/>
                      <w:b/>
                      <w:lang w:val="es-ES_tradnl"/>
                    </w:rPr>
                  </w:pPr>
                  <w:r w:rsidRPr="00040D79">
                    <w:rPr>
                      <w:rFonts w:ascii="Arial" w:eastAsia="Cambria" w:hAnsi="Arial" w:cs="Arial"/>
                      <w:b/>
                      <w:lang w:val="es-ES_tradnl"/>
                    </w:rPr>
                    <w:t>Nombre</w:t>
                  </w:r>
                </w:p>
              </w:tc>
              <w:tc>
                <w:tcPr>
                  <w:tcW w:w="3185" w:type="dxa"/>
                </w:tcPr>
                <w:p w14:paraId="0776C66D" w14:textId="77777777" w:rsidR="001C05A0" w:rsidRPr="00040D79" w:rsidRDefault="001C05A0" w:rsidP="001C05A0">
                  <w:pPr>
                    <w:spacing w:before="240"/>
                    <w:jc w:val="center"/>
                    <w:rPr>
                      <w:rFonts w:ascii="Arial" w:eastAsia="Cambria" w:hAnsi="Arial" w:cs="Arial"/>
                      <w:b/>
                      <w:lang w:val="es-ES_tradnl"/>
                    </w:rPr>
                  </w:pPr>
                  <w:r w:rsidRPr="00040D79">
                    <w:rPr>
                      <w:rFonts w:ascii="Arial" w:eastAsia="Cambria" w:hAnsi="Arial" w:cs="Arial"/>
                      <w:b/>
                      <w:lang w:val="es-ES_tradnl"/>
                    </w:rPr>
                    <w:t>Cargo</w:t>
                  </w:r>
                </w:p>
              </w:tc>
            </w:tr>
            <w:tr w:rsidR="001C05A0" w:rsidRPr="00040D79" w14:paraId="69F0760E" w14:textId="77777777" w:rsidTr="0051392E">
              <w:tc>
                <w:tcPr>
                  <w:tcW w:w="3184" w:type="dxa"/>
                </w:tcPr>
                <w:p w14:paraId="0BA07739" w14:textId="0A74A7AD" w:rsidR="002A2FDB" w:rsidRPr="00040D79" w:rsidRDefault="00D80CEF" w:rsidP="002A2FDB">
                  <w:pPr>
                    <w:spacing w:before="240"/>
                    <w:jc w:val="center"/>
                    <w:rPr>
                      <w:rFonts w:ascii="Arial" w:eastAsia="Cambria" w:hAnsi="Arial" w:cs="Arial"/>
                    </w:rPr>
                  </w:pPr>
                  <w:r w:rsidRPr="00D80CEF">
                    <w:rPr>
                      <w:rFonts w:ascii="Arial" w:eastAsia="Cambria" w:hAnsi="Arial" w:cs="Arial"/>
                    </w:rPr>
                    <w:t xml:space="preserve">Colegio Médico de Chile </w:t>
                  </w:r>
                  <w:proofErr w:type="gramStart"/>
                  <w:r w:rsidRPr="00D80CEF">
                    <w:rPr>
                      <w:rFonts w:ascii="Arial" w:eastAsia="Cambria" w:hAnsi="Arial" w:cs="Arial"/>
                    </w:rPr>
                    <w:t>A.G</w:t>
                  </w:r>
                  <w:proofErr w:type="gramEnd"/>
                </w:p>
              </w:tc>
              <w:tc>
                <w:tcPr>
                  <w:tcW w:w="3185" w:type="dxa"/>
                </w:tcPr>
                <w:p w14:paraId="260A7BBB" w14:textId="2C0C000E" w:rsidR="001C05A0" w:rsidRPr="00040D79" w:rsidRDefault="00C22E2B" w:rsidP="001C05A0">
                  <w:pPr>
                    <w:spacing w:before="240"/>
                    <w:jc w:val="center"/>
                    <w:rPr>
                      <w:rFonts w:ascii="Arial" w:eastAsia="Cambria" w:hAnsi="Arial" w:cs="Arial"/>
                      <w:lang w:val="es-ES_tradnl"/>
                    </w:rPr>
                  </w:pPr>
                  <w:r w:rsidRPr="00C22E2B">
                    <w:rPr>
                      <w:rFonts w:ascii="Arial" w:eastAsia="Cambria" w:hAnsi="Arial" w:cs="Arial"/>
                    </w:rPr>
                    <w:t>Cristian Fernández</w:t>
                  </w:r>
                </w:p>
              </w:tc>
              <w:tc>
                <w:tcPr>
                  <w:tcW w:w="3185" w:type="dxa"/>
                </w:tcPr>
                <w:p w14:paraId="7B398D58" w14:textId="6BC4FB6B" w:rsidR="001C05A0" w:rsidRPr="00040D79" w:rsidRDefault="00C22E2B" w:rsidP="001C05A0">
                  <w:pPr>
                    <w:spacing w:before="240"/>
                    <w:jc w:val="center"/>
                    <w:rPr>
                      <w:rFonts w:ascii="Arial" w:eastAsia="Cambria" w:hAnsi="Arial" w:cs="Arial"/>
                      <w:lang w:val="es-ES_tradnl"/>
                    </w:rPr>
                  </w:pPr>
                  <w:r>
                    <w:rPr>
                      <w:rFonts w:ascii="Arial" w:eastAsia="Cambria" w:hAnsi="Arial" w:cs="Arial"/>
                    </w:rPr>
                    <w:t>Jefe de Gabinete</w:t>
                  </w:r>
                </w:p>
              </w:tc>
            </w:tr>
            <w:tr w:rsidR="00505861" w:rsidRPr="00040D79" w14:paraId="49DAA650" w14:textId="77777777" w:rsidTr="0051392E">
              <w:tc>
                <w:tcPr>
                  <w:tcW w:w="3184" w:type="dxa"/>
                </w:tcPr>
                <w:p w14:paraId="696F5608" w14:textId="3AA4FACF" w:rsidR="00505861" w:rsidRDefault="00A73C38" w:rsidP="002A2FDB">
                  <w:pPr>
                    <w:spacing w:before="240"/>
                    <w:jc w:val="center"/>
                    <w:rPr>
                      <w:rFonts w:ascii="Arial" w:eastAsia="Cambria" w:hAnsi="Arial" w:cs="Arial"/>
                    </w:rPr>
                  </w:pPr>
                  <w:r w:rsidRPr="00A73C38">
                    <w:rPr>
                      <w:rFonts w:ascii="Arial" w:eastAsia="Cambria" w:hAnsi="Arial" w:cs="Arial"/>
                    </w:rPr>
                    <w:t>Centro Nacional de Sistema de Información de Salud (CENS)</w:t>
                  </w:r>
                </w:p>
              </w:tc>
              <w:tc>
                <w:tcPr>
                  <w:tcW w:w="3185" w:type="dxa"/>
                </w:tcPr>
                <w:p w14:paraId="6F4461D2" w14:textId="3DA2EF45" w:rsidR="00505861" w:rsidRDefault="00A73C38" w:rsidP="001C05A0">
                  <w:pPr>
                    <w:spacing w:before="240"/>
                    <w:jc w:val="center"/>
                    <w:rPr>
                      <w:rFonts w:ascii="Arial" w:eastAsia="Cambria" w:hAnsi="Arial" w:cs="Arial"/>
                    </w:rPr>
                  </w:pPr>
                  <w:r>
                    <w:rPr>
                      <w:rFonts w:ascii="Arial" w:eastAsia="Cambria" w:hAnsi="Arial" w:cs="Arial"/>
                    </w:rPr>
                    <w:t>May Chomalí</w:t>
                  </w:r>
                </w:p>
              </w:tc>
              <w:tc>
                <w:tcPr>
                  <w:tcW w:w="3185" w:type="dxa"/>
                </w:tcPr>
                <w:p w14:paraId="2D69AB3A" w14:textId="5866DE81" w:rsidR="00505861" w:rsidRDefault="00FF267A" w:rsidP="001C05A0">
                  <w:pPr>
                    <w:spacing w:before="240"/>
                    <w:jc w:val="center"/>
                    <w:rPr>
                      <w:rFonts w:ascii="Arial" w:eastAsia="Cambria" w:hAnsi="Arial" w:cs="Arial"/>
                    </w:rPr>
                  </w:pPr>
                  <w:r>
                    <w:rPr>
                      <w:rFonts w:ascii="Arial" w:eastAsia="Cambria" w:hAnsi="Arial" w:cs="Arial"/>
                    </w:rPr>
                    <w:t>Directora</w:t>
                  </w:r>
                </w:p>
              </w:tc>
            </w:tr>
          </w:tbl>
          <w:p w14:paraId="6A60B6E8" w14:textId="77777777" w:rsidR="00090B8D" w:rsidRPr="00040D79" w:rsidRDefault="00090B8D" w:rsidP="00BB4ED9">
            <w:pPr>
              <w:spacing w:before="240" w:line="240" w:lineRule="auto"/>
              <w:jc w:val="both"/>
              <w:rPr>
                <w:rFonts w:ascii="Arial" w:eastAsia="Cambria" w:hAnsi="Arial" w:cs="Arial"/>
                <w:b/>
              </w:rPr>
            </w:pPr>
          </w:p>
          <w:p w14:paraId="129F5A98" w14:textId="4BC72099" w:rsidR="001C05A0" w:rsidRPr="00040D79" w:rsidRDefault="00BB4ED9" w:rsidP="00BB4ED9">
            <w:pPr>
              <w:spacing w:before="240" w:line="240" w:lineRule="auto"/>
              <w:jc w:val="both"/>
              <w:rPr>
                <w:rFonts w:ascii="Arial" w:eastAsia="Cambria" w:hAnsi="Arial" w:cs="Arial"/>
                <w:b/>
              </w:rPr>
            </w:pPr>
            <w:r w:rsidRPr="00040D79">
              <w:rPr>
                <w:rFonts w:ascii="Arial" w:eastAsia="Cambria" w:hAnsi="Arial" w:cs="Arial"/>
                <w:b/>
              </w:rPr>
              <w:t>1.1.</w:t>
            </w:r>
            <w:r w:rsidR="00F5124F" w:rsidRPr="00040D79">
              <w:rPr>
                <w:rFonts w:ascii="Arial" w:eastAsia="Cambria" w:hAnsi="Arial" w:cs="Arial"/>
                <w:b/>
              </w:rPr>
              <w:t>5</w:t>
            </w:r>
            <w:r w:rsidRPr="00040D79">
              <w:rPr>
                <w:rFonts w:ascii="Arial" w:eastAsia="Cambria" w:hAnsi="Arial" w:cs="Arial"/>
                <w:b/>
              </w:rPr>
              <w:t xml:space="preserve"> Discusión Invitados</w:t>
            </w:r>
          </w:p>
          <w:p w14:paraId="6D1C7BD8" w14:textId="7D263EF9" w:rsidR="00BB4ED9" w:rsidRPr="00040D79" w:rsidRDefault="00BB4ED9" w:rsidP="00BB4ED9">
            <w:pPr>
              <w:spacing w:before="240" w:line="240" w:lineRule="auto"/>
              <w:jc w:val="center"/>
              <w:rPr>
                <w:rFonts w:ascii="Arial" w:eastAsia="Cambria" w:hAnsi="Arial" w:cs="Arial"/>
                <w:b/>
              </w:rPr>
            </w:pPr>
            <w:r w:rsidRPr="00040D79">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BB4ED9" w:rsidRPr="00040D79" w14:paraId="069D06CD" w14:textId="77777777" w:rsidTr="00BB4ED9">
              <w:tc>
                <w:tcPr>
                  <w:tcW w:w="3184" w:type="dxa"/>
                </w:tcPr>
                <w:p w14:paraId="5211F579" w14:textId="05702BB3" w:rsidR="00BB4ED9" w:rsidRPr="00040D79" w:rsidRDefault="00BB4ED9" w:rsidP="00BB4ED9">
                  <w:pPr>
                    <w:spacing w:before="240"/>
                    <w:jc w:val="center"/>
                    <w:rPr>
                      <w:rFonts w:ascii="Arial" w:eastAsia="Cambria" w:hAnsi="Arial" w:cs="Arial"/>
                      <w:b/>
                    </w:rPr>
                  </w:pPr>
                  <w:r w:rsidRPr="00040D79">
                    <w:rPr>
                      <w:rFonts w:ascii="Arial" w:eastAsia="Cambria" w:hAnsi="Arial" w:cs="Arial"/>
                      <w:b/>
                    </w:rPr>
                    <w:t>Tema</w:t>
                  </w:r>
                </w:p>
              </w:tc>
              <w:tc>
                <w:tcPr>
                  <w:tcW w:w="3185" w:type="dxa"/>
                </w:tcPr>
                <w:p w14:paraId="1602FB9A" w14:textId="323EDBE8" w:rsidR="00BB4ED9" w:rsidRPr="00040D79" w:rsidRDefault="00BB4ED9" w:rsidP="00BB4ED9">
                  <w:pPr>
                    <w:spacing w:before="240"/>
                    <w:jc w:val="center"/>
                    <w:rPr>
                      <w:rFonts w:ascii="Arial" w:eastAsia="Cambria" w:hAnsi="Arial" w:cs="Arial"/>
                      <w:b/>
                    </w:rPr>
                  </w:pPr>
                  <w:r w:rsidRPr="00040D79">
                    <w:rPr>
                      <w:rFonts w:ascii="Arial" w:eastAsia="Cambria" w:hAnsi="Arial" w:cs="Arial"/>
                      <w:b/>
                    </w:rPr>
                    <w:t>Argumento</w:t>
                  </w:r>
                </w:p>
              </w:tc>
              <w:tc>
                <w:tcPr>
                  <w:tcW w:w="3185" w:type="dxa"/>
                </w:tcPr>
                <w:p w14:paraId="0B7AF1DB" w14:textId="2A487156" w:rsidR="00BB4ED9" w:rsidRPr="00040D79" w:rsidRDefault="00BB4ED9" w:rsidP="00BB4ED9">
                  <w:pPr>
                    <w:spacing w:before="240"/>
                    <w:jc w:val="center"/>
                    <w:rPr>
                      <w:rFonts w:ascii="Arial" w:eastAsia="Cambria" w:hAnsi="Arial" w:cs="Arial"/>
                      <w:b/>
                    </w:rPr>
                  </w:pPr>
                  <w:r w:rsidRPr="00040D79">
                    <w:rPr>
                      <w:rFonts w:ascii="Arial" w:eastAsia="Cambria" w:hAnsi="Arial" w:cs="Arial"/>
                      <w:b/>
                    </w:rPr>
                    <w:t>Nombre y Cargo</w:t>
                  </w:r>
                </w:p>
              </w:tc>
            </w:tr>
            <w:tr w:rsidR="00BB4ED9" w:rsidRPr="00040D79" w14:paraId="743375B2" w14:textId="77777777" w:rsidTr="00BB4ED9">
              <w:tc>
                <w:tcPr>
                  <w:tcW w:w="3184" w:type="dxa"/>
                </w:tcPr>
                <w:p w14:paraId="511A8857" w14:textId="026DE0C5" w:rsidR="00BB4ED9" w:rsidRPr="00040D79" w:rsidRDefault="00424349" w:rsidP="00BB4ED9">
                  <w:pPr>
                    <w:spacing w:before="240"/>
                    <w:jc w:val="center"/>
                    <w:rPr>
                      <w:rFonts w:ascii="Arial" w:eastAsia="Cambria" w:hAnsi="Arial" w:cs="Arial"/>
                    </w:rPr>
                  </w:pPr>
                  <w:r>
                    <w:rPr>
                      <w:rFonts w:ascii="Arial" w:eastAsia="Cambria" w:hAnsi="Arial" w:cs="Arial"/>
                    </w:rPr>
                    <w:t>Apoyo a la iniciativa</w:t>
                  </w:r>
                </w:p>
              </w:tc>
              <w:tc>
                <w:tcPr>
                  <w:tcW w:w="3185" w:type="dxa"/>
                </w:tcPr>
                <w:p w14:paraId="01ED4F58" w14:textId="274F76E4" w:rsidR="00BB4ED9" w:rsidRPr="00040D79" w:rsidRDefault="00A20F55" w:rsidP="00BB4ED9">
                  <w:pPr>
                    <w:spacing w:before="240"/>
                    <w:jc w:val="center"/>
                    <w:rPr>
                      <w:rFonts w:ascii="Arial" w:eastAsia="Cambria" w:hAnsi="Arial" w:cs="Arial"/>
                    </w:rPr>
                  </w:pPr>
                  <w:r>
                    <w:rPr>
                      <w:rFonts w:ascii="Arial" w:eastAsia="Cambria" w:hAnsi="Arial" w:cs="Arial"/>
                    </w:rPr>
                    <w:t xml:space="preserve">Destacó el nivel de avance de la digitalización del de las fichas clínicas. </w:t>
                  </w:r>
                  <w:r w:rsidR="00A76FED">
                    <w:rPr>
                      <w:rFonts w:ascii="Arial" w:eastAsia="Cambria" w:hAnsi="Arial" w:cs="Arial"/>
                    </w:rPr>
                    <w:t xml:space="preserve">Esto implica que la interoperabilidad resulta viable en el sistema actual. </w:t>
                  </w:r>
                  <w:r w:rsidR="00854822">
                    <w:rPr>
                      <w:rFonts w:ascii="Arial" w:eastAsia="Cambria" w:hAnsi="Arial" w:cs="Arial"/>
                    </w:rPr>
                    <w:t xml:space="preserve">Sin embargo, requiere que la </w:t>
                  </w:r>
                  <w:r w:rsidR="00854822" w:rsidRPr="00854822">
                    <w:rPr>
                      <w:rFonts w:ascii="Arial" w:eastAsia="Cambria" w:hAnsi="Arial" w:cs="Arial"/>
                    </w:rPr>
                    <w:t>Superintendencia de Salud mantenga actualizados todos los componentes relacionados con la identificación del establecimiento privado o con el ejercicio libre de la profesión de los trabajadores que están vinculados al prestador</w:t>
                  </w:r>
                  <w:r w:rsidR="007B2893">
                    <w:rPr>
                      <w:rFonts w:ascii="Arial" w:eastAsia="Cambria" w:hAnsi="Arial" w:cs="Arial"/>
                    </w:rPr>
                    <w:t>.</w:t>
                  </w:r>
                  <w:r w:rsidR="00402E8C">
                    <w:rPr>
                      <w:rFonts w:ascii="Arial" w:eastAsia="Cambria" w:hAnsi="Arial" w:cs="Arial"/>
                    </w:rPr>
                    <w:t xml:space="preserve"> </w:t>
                  </w:r>
                  <w:r w:rsidR="00402E8C" w:rsidRPr="00402E8C">
                    <w:rPr>
                      <w:rFonts w:ascii="Arial" w:eastAsia="Cambria" w:hAnsi="Arial" w:cs="Arial"/>
                    </w:rPr>
                    <w:t xml:space="preserve">Informó que actualmente se encuentran trabajando con el estándar </w:t>
                  </w:r>
                  <w:r w:rsidR="00402E8C" w:rsidRPr="00402E8C">
                    <w:rPr>
                      <w:rFonts w:ascii="Arial" w:eastAsia="Cambria" w:hAnsi="Arial" w:cs="Arial"/>
                    </w:rPr>
                    <w:lastRenderedPageBreak/>
                    <w:t>HL7</w:t>
                  </w:r>
                  <w:r w:rsidR="00402E8C">
                    <w:rPr>
                      <w:rFonts w:ascii="Arial" w:eastAsia="Cambria" w:hAnsi="Arial" w:cs="Arial"/>
                    </w:rPr>
                    <w:t xml:space="preserve"> y</w:t>
                  </w:r>
                  <w:r w:rsidR="00402E8C" w:rsidRPr="00402E8C">
                    <w:rPr>
                      <w:rFonts w:ascii="Arial" w:eastAsia="Cambria" w:hAnsi="Arial" w:cs="Arial"/>
                    </w:rPr>
                    <w:t xml:space="preserve"> FHIR</w:t>
                  </w:r>
                  <w:r w:rsidR="00402E8C">
                    <w:rPr>
                      <w:rFonts w:ascii="Arial" w:eastAsia="Cambria" w:hAnsi="Arial" w:cs="Arial"/>
                    </w:rPr>
                    <w:t xml:space="preserve">, </w:t>
                  </w:r>
                  <w:r w:rsidR="00402E8C" w:rsidRPr="00402E8C">
                    <w:rPr>
                      <w:rFonts w:ascii="Arial" w:eastAsia="Cambria" w:hAnsi="Arial" w:cs="Arial"/>
                    </w:rPr>
                    <w:t>que es un estándar técnico de la industria, validado en diversos países</w:t>
                  </w:r>
                  <w:r w:rsidR="00402E8C">
                    <w:rPr>
                      <w:rFonts w:ascii="Arial" w:eastAsia="Cambria" w:hAnsi="Arial" w:cs="Arial"/>
                    </w:rPr>
                    <w:t>.</w:t>
                  </w:r>
                  <w:r w:rsidR="00B20E64">
                    <w:rPr>
                      <w:rFonts w:ascii="Arial" w:eastAsia="Cambria" w:hAnsi="Arial" w:cs="Arial"/>
                    </w:rPr>
                    <w:t xml:space="preserve"> Advierte que la digitalización de ciertos componentes requerirá de una inversión adicional del Ministerio de Salud.</w:t>
                  </w:r>
                </w:p>
              </w:tc>
              <w:tc>
                <w:tcPr>
                  <w:tcW w:w="3185" w:type="dxa"/>
                </w:tcPr>
                <w:p w14:paraId="08099F5D" w14:textId="1FEB3C5D" w:rsidR="00BB4ED9" w:rsidRPr="00040D79" w:rsidRDefault="00A70AFD" w:rsidP="00A364B3">
                  <w:pPr>
                    <w:spacing w:before="240"/>
                    <w:jc w:val="center"/>
                    <w:rPr>
                      <w:rFonts w:ascii="Arial" w:eastAsia="Cambria" w:hAnsi="Arial" w:cs="Arial"/>
                      <w:lang w:val="es-ES_tradnl"/>
                    </w:rPr>
                  </w:pPr>
                  <w:r>
                    <w:rPr>
                      <w:rFonts w:ascii="Arial" w:eastAsia="Cambria" w:hAnsi="Arial" w:cs="Arial"/>
                      <w:lang w:val="es-ES_tradnl"/>
                    </w:rPr>
                    <w:lastRenderedPageBreak/>
                    <w:t xml:space="preserve">Jorge Herrera, </w:t>
                  </w:r>
                  <w:r w:rsidR="002E47D3" w:rsidRPr="002E47D3">
                    <w:rPr>
                      <w:rFonts w:ascii="Arial" w:eastAsia="Cambria" w:hAnsi="Arial" w:cs="Arial"/>
                      <w:lang w:val="es-ES_tradnl"/>
                    </w:rPr>
                    <w:t>jefe del Departamento de Tecnologías de Información y Comunicaciones del Ministerio de Salud</w:t>
                  </w:r>
                </w:p>
              </w:tc>
            </w:tr>
            <w:tr w:rsidR="000D23EF" w:rsidRPr="00040D79" w14:paraId="65DA7836" w14:textId="77777777" w:rsidTr="00BB4ED9">
              <w:tc>
                <w:tcPr>
                  <w:tcW w:w="3184" w:type="dxa"/>
                </w:tcPr>
                <w:p w14:paraId="72839F73" w14:textId="268E7123" w:rsidR="000D23EF" w:rsidRDefault="00BB5636" w:rsidP="00BB4ED9">
                  <w:pPr>
                    <w:spacing w:before="240"/>
                    <w:jc w:val="center"/>
                    <w:rPr>
                      <w:rFonts w:ascii="Arial" w:eastAsia="Cambria" w:hAnsi="Arial" w:cs="Arial"/>
                    </w:rPr>
                  </w:pPr>
                  <w:r>
                    <w:rPr>
                      <w:rFonts w:ascii="Arial" w:eastAsia="Cambria" w:hAnsi="Arial" w:cs="Arial"/>
                    </w:rPr>
                    <w:t>Necesidad común de avanzar a las fichas digitalizadas e interoperabilidad.</w:t>
                  </w:r>
                </w:p>
              </w:tc>
              <w:tc>
                <w:tcPr>
                  <w:tcW w:w="3185" w:type="dxa"/>
                </w:tcPr>
                <w:p w14:paraId="3E88E55B" w14:textId="4B0AF2C6" w:rsidR="000D23EF" w:rsidRDefault="00F869D2" w:rsidP="00BB4ED9">
                  <w:pPr>
                    <w:spacing w:before="240"/>
                    <w:jc w:val="center"/>
                    <w:rPr>
                      <w:rFonts w:ascii="Arial" w:eastAsia="Cambria" w:hAnsi="Arial" w:cs="Arial"/>
                    </w:rPr>
                  </w:pPr>
                  <w:r>
                    <w:rPr>
                      <w:rFonts w:ascii="Arial" w:eastAsia="Cambria" w:hAnsi="Arial" w:cs="Arial"/>
                    </w:rPr>
                    <w:t>E</w:t>
                  </w:r>
                  <w:r w:rsidRPr="00F869D2">
                    <w:rPr>
                      <w:rFonts w:ascii="Arial" w:eastAsia="Cambria" w:hAnsi="Arial" w:cs="Arial"/>
                    </w:rPr>
                    <w:t>n la ley N° 21.541</w:t>
                  </w:r>
                  <w:r>
                    <w:rPr>
                      <w:rFonts w:ascii="Arial" w:eastAsia="Cambria" w:hAnsi="Arial" w:cs="Arial"/>
                    </w:rPr>
                    <w:t xml:space="preserve"> (sobre telemedicina)</w:t>
                  </w:r>
                  <w:r w:rsidRPr="00F869D2">
                    <w:rPr>
                      <w:rFonts w:ascii="Arial" w:eastAsia="Cambria" w:hAnsi="Arial" w:cs="Arial"/>
                    </w:rPr>
                    <w:t>, ya se estableció la necesidad de interoperar</w:t>
                  </w:r>
                  <w:r>
                    <w:rPr>
                      <w:rFonts w:ascii="Arial" w:eastAsia="Cambria" w:hAnsi="Arial" w:cs="Arial"/>
                    </w:rPr>
                    <w:t>,</w:t>
                  </w:r>
                  <w:r w:rsidRPr="00F869D2">
                    <w:rPr>
                      <w:rFonts w:ascii="Arial" w:eastAsia="Cambria" w:hAnsi="Arial" w:cs="Arial"/>
                    </w:rPr>
                    <w:t xml:space="preserve"> y se indicó que los reglamentos para su implementación serían elaborados por el Ministerio de Salud.</w:t>
                  </w:r>
                  <w:r w:rsidR="008D6C8B">
                    <w:rPr>
                      <w:rFonts w:ascii="Arial" w:eastAsia="Cambria" w:hAnsi="Arial" w:cs="Arial"/>
                    </w:rPr>
                    <w:t xml:space="preserve"> E</w:t>
                  </w:r>
                  <w:r w:rsidR="008D6C8B" w:rsidRPr="008D6C8B">
                    <w:rPr>
                      <w:rFonts w:ascii="Arial" w:eastAsia="Cambria" w:hAnsi="Arial" w:cs="Arial"/>
                    </w:rPr>
                    <w:t>n este ámbito se requiere el pronunciamiento de la Superintendencia de Salud, respecto a lo que sucede con los prestadores privados pequeños, que aun utilizan fichas clínicas en papel</w:t>
                  </w:r>
                  <w:r w:rsidR="008D6C8B">
                    <w:rPr>
                      <w:rFonts w:ascii="Arial" w:eastAsia="Cambria" w:hAnsi="Arial" w:cs="Arial"/>
                    </w:rPr>
                    <w:t xml:space="preserve">. </w:t>
                  </w:r>
                  <w:r w:rsidR="004353F5">
                    <w:rPr>
                      <w:rFonts w:ascii="Arial" w:eastAsia="Cambria" w:hAnsi="Arial" w:cs="Arial"/>
                    </w:rPr>
                    <w:t>E</w:t>
                  </w:r>
                  <w:r w:rsidR="004353F5" w:rsidRPr="004353F5">
                    <w:rPr>
                      <w:rFonts w:ascii="Arial" w:eastAsia="Cambria" w:hAnsi="Arial" w:cs="Arial"/>
                    </w:rPr>
                    <w:t>l proyecto de ley debe establecer la necesidad de que todos avancen en el desarrollo de una ficha clínica electrónica que permita la interoperabilidad, de lo contrario, se generaría inequidad</w:t>
                  </w:r>
                  <w:r w:rsidR="001A7EE6">
                    <w:rPr>
                      <w:rFonts w:ascii="Arial" w:eastAsia="Cambria" w:hAnsi="Arial" w:cs="Arial"/>
                    </w:rPr>
                    <w:t>.</w:t>
                  </w:r>
                  <w:r w:rsidR="00BB5636">
                    <w:rPr>
                      <w:rFonts w:ascii="Arial" w:eastAsia="Cambria" w:hAnsi="Arial" w:cs="Arial"/>
                    </w:rPr>
                    <w:t xml:space="preserve"> L</w:t>
                  </w:r>
                  <w:r w:rsidR="00BB5636" w:rsidRPr="00BB5636">
                    <w:rPr>
                      <w:rFonts w:ascii="Arial" w:eastAsia="Cambria" w:hAnsi="Arial" w:cs="Arial"/>
                    </w:rPr>
                    <w:t>a implementación de la interoperabilidad es necesaria y han estado trabajando en la regulación de la materia, a través de una unidad que tiene el Departamento de Tecnologías de la Información y Comunicación (TIC).</w:t>
                  </w:r>
                </w:p>
              </w:tc>
              <w:tc>
                <w:tcPr>
                  <w:tcW w:w="3185" w:type="dxa"/>
                </w:tcPr>
                <w:p w14:paraId="24D3A129" w14:textId="67B8FE48" w:rsidR="000D23EF" w:rsidRDefault="000D23EF" w:rsidP="00A364B3">
                  <w:pPr>
                    <w:spacing w:before="240"/>
                    <w:jc w:val="center"/>
                    <w:rPr>
                      <w:rFonts w:ascii="Arial" w:eastAsia="Cambria" w:hAnsi="Arial" w:cs="Arial"/>
                      <w:lang w:val="es-ES_tradnl"/>
                    </w:rPr>
                  </w:pPr>
                  <w:r w:rsidRPr="000D23EF">
                    <w:rPr>
                      <w:rFonts w:ascii="Arial" w:eastAsia="Cambria" w:hAnsi="Arial" w:cs="Arial"/>
                      <w:lang w:val="es-ES_tradnl"/>
                    </w:rPr>
                    <w:t>María José Letelier</w:t>
                  </w:r>
                  <w:r>
                    <w:rPr>
                      <w:rFonts w:ascii="Arial" w:eastAsia="Cambria" w:hAnsi="Arial" w:cs="Arial"/>
                      <w:lang w:val="es-ES_tradnl"/>
                    </w:rPr>
                    <w:t xml:space="preserve">, </w:t>
                  </w:r>
                  <w:r w:rsidR="002451D9" w:rsidRPr="002451D9">
                    <w:rPr>
                      <w:rFonts w:ascii="Arial" w:eastAsia="Cambria" w:hAnsi="Arial" w:cs="Arial"/>
                      <w:lang w:val="es-ES_tradnl"/>
                    </w:rPr>
                    <w:t>jefa del Departamento de Salud Digital</w:t>
                  </w:r>
                </w:p>
              </w:tc>
            </w:tr>
            <w:tr w:rsidR="008169C5" w:rsidRPr="00040D79" w14:paraId="1D4A3427" w14:textId="77777777" w:rsidTr="00BB4ED9">
              <w:tc>
                <w:tcPr>
                  <w:tcW w:w="3184" w:type="dxa"/>
                </w:tcPr>
                <w:p w14:paraId="678A4277" w14:textId="77777777" w:rsidR="008169C5" w:rsidRDefault="008169C5" w:rsidP="00BB4ED9">
                  <w:pPr>
                    <w:spacing w:before="240"/>
                    <w:jc w:val="center"/>
                    <w:rPr>
                      <w:rFonts w:ascii="Arial" w:eastAsia="Cambria" w:hAnsi="Arial" w:cs="Arial"/>
                    </w:rPr>
                  </w:pPr>
                </w:p>
              </w:tc>
              <w:tc>
                <w:tcPr>
                  <w:tcW w:w="3185" w:type="dxa"/>
                </w:tcPr>
                <w:p w14:paraId="3E24CB3D" w14:textId="0357FEBA" w:rsidR="008169C5" w:rsidRDefault="00B0794D" w:rsidP="00BB4ED9">
                  <w:pPr>
                    <w:spacing w:before="240"/>
                    <w:jc w:val="center"/>
                    <w:rPr>
                      <w:rFonts w:ascii="Arial" w:eastAsia="Cambria" w:hAnsi="Arial" w:cs="Arial"/>
                    </w:rPr>
                  </w:pPr>
                  <w:r>
                    <w:rPr>
                      <w:rFonts w:ascii="Arial" w:eastAsia="Cambria" w:hAnsi="Arial" w:cs="Arial"/>
                    </w:rPr>
                    <w:t>L</w:t>
                  </w:r>
                  <w:r w:rsidRPr="00B0794D">
                    <w:rPr>
                      <w:rFonts w:ascii="Arial" w:eastAsia="Cambria" w:hAnsi="Arial" w:cs="Arial"/>
                    </w:rPr>
                    <w:t>a iniciativa, al afectar la ley N° 20.584</w:t>
                  </w:r>
                  <w:r>
                    <w:rPr>
                      <w:rFonts w:ascii="Arial" w:eastAsia="Cambria" w:hAnsi="Arial" w:cs="Arial"/>
                    </w:rPr>
                    <w:t xml:space="preserve">, </w:t>
                  </w:r>
                  <w:r w:rsidRPr="00B0794D">
                    <w:rPr>
                      <w:rFonts w:ascii="Arial" w:eastAsia="Cambria" w:hAnsi="Arial" w:cs="Arial"/>
                    </w:rPr>
                    <w:t xml:space="preserve">es de pleno interés para la Superintendencia de </w:t>
                  </w:r>
                  <w:r w:rsidRPr="00B0794D">
                    <w:rPr>
                      <w:rFonts w:ascii="Arial" w:eastAsia="Cambria" w:hAnsi="Arial" w:cs="Arial"/>
                    </w:rPr>
                    <w:lastRenderedPageBreak/>
                    <w:t>Salud, pues les corresponde fiscalizar el fiel cumplimiento de esta norma.</w:t>
                  </w:r>
                  <w:r>
                    <w:rPr>
                      <w:rFonts w:ascii="Arial" w:eastAsia="Cambria" w:hAnsi="Arial" w:cs="Arial"/>
                    </w:rPr>
                    <w:t xml:space="preserve"> </w:t>
                  </w:r>
                </w:p>
              </w:tc>
              <w:tc>
                <w:tcPr>
                  <w:tcW w:w="3185" w:type="dxa"/>
                </w:tcPr>
                <w:p w14:paraId="2495AE3E" w14:textId="3F7867B4" w:rsidR="008169C5" w:rsidRPr="000D23EF" w:rsidRDefault="008169C5" w:rsidP="00A364B3">
                  <w:pPr>
                    <w:spacing w:before="240"/>
                    <w:jc w:val="center"/>
                    <w:rPr>
                      <w:rFonts w:ascii="Arial" w:eastAsia="Cambria" w:hAnsi="Arial" w:cs="Arial"/>
                      <w:lang w:val="es-ES_tradnl"/>
                    </w:rPr>
                  </w:pPr>
                  <w:r>
                    <w:rPr>
                      <w:rFonts w:ascii="Arial" w:eastAsia="Cambria" w:hAnsi="Arial" w:cs="Arial"/>
                      <w:lang w:val="es-ES_tradnl"/>
                    </w:rPr>
                    <w:lastRenderedPageBreak/>
                    <w:t>Víctor Torres, Superintendente de Salud</w:t>
                  </w:r>
                </w:p>
              </w:tc>
            </w:tr>
          </w:tbl>
          <w:p w14:paraId="454F49B7" w14:textId="77777777" w:rsidR="00090B8D" w:rsidRPr="00040D79" w:rsidRDefault="00090B8D" w:rsidP="001A5022">
            <w:pPr>
              <w:spacing w:before="240" w:line="240" w:lineRule="auto"/>
              <w:rPr>
                <w:rFonts w:ascii="Arial" w:eastAsia="Cambria" w:hAnsi="Arial" w:cs="Arial"/>
                <w:b/>
                <w:lang w:val="es-ES_tradnl"/>
              </w:rPr>
            </w:pPr>
          </w:p>
          <w:p w14:paraId="1845C531" w14:textId="77777777" w:rsidR="00255FF4" w:rsidRPr="00040D79" w:rsidRDefault="00255FF4" w:rsidP="00255FF4">
            <w:pPr>
              <w:spacing w:before="240" w:line="240" w:lineRule="auto"/>
              <w:jc w:val="center"/>
              <w:rPr>
                <w:rFonts w:ascii="Arial" w:eastAsia="Cambria" w:hAnsi="Arial" w:cs="Arial"/>
                <w:b/>
              </w:rPr>
            </w:pPr>
            <w:r w:rsidRPr="00040D79">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255FF4" w:rsidRPr="00040D79" w14:paraId="438142AF" w14:textId="77777777" w:rsidTr="0051392E">
              <w:tc>
                <w:tcPr>
                  <w:tcW w:w="3184" w:type="dxa"/>
                </w:tcPr>
                <w:p w14:paraId="47AA9CE0" w14:textId="477FB475" w:rsidR="00255FF4" w:rsidRPr="00040D79" w:rsidRDefault="00255FF4" w:rsidP="00255FF4">
                  <w:pPr>
                    <w:spacing w:before="240"/>
                    <w:jc w:val="center"/>
                    <w:rPr>
                      <w:rFonts w:ascii="Arial" w:eastAsia="Cambria" w:hAnsi="Arial" w:cs="Arial"/>
                      <w:b/>
                      <w:lang w:val="es-ES_tradnl"/>
                    </w:rPr>
                  </w:pPr>
                  <w:r w:rsidRPr="00040D79">
                    <w:rPr>
                      <w:rFonts w:ascii="Arial" w:eastAsia="Cambria" w:hAnsi="Arial" w:cs="Arial"/>
                      <w:b/>
                    </w:rPr>
                    <w:t>Tema</w:t>
                  </w:r>
                </w:p>
              </w:tc>
              <w:tc>
                <w:tcPr>
                  <w:tcW w:w="3185" w:type="dxa"/>
                </w:tcPr>
                <w:p w14:paraId="7751206D" w14:textId="2CAD289A" w:rsidR="00255FF4" w:rsidRPr="00040D79" w:rsidRDefault="00255FF4" w:rsidP="00255FF4">
                  <w:pPr>
                    <w:spacing w:before="240"/>
                    <w:jc w:val="center"/>
                    <w:rPr>
                      <w:rFonts w:ascii="Arial" w:eastAsia="Cambria" w:hAnsi="Arial" w:cs="Arial"/>
                      <w:b/>
                      <w:lang w:val="es-ES_tradnl"/>
                    </w:rPr>
                  </w:pPr>
                  <w:r w:rsidRPr="00040D79">
                    <w:rPr>
                      <w:rFonts w:ascii="Arial" w:eastAsia="Cambria" w:hAnsi="Arial" w:cs="Arial"/>
                      <w:b/>
                    </w:rPr>
                    <w:t>Argumento</w:t>
                  </w:r>
                </w:p>
              </w:tc>
              <w:tc>
                <w:tcPr>
                  <w:tcW w:w="3185" w:type="dxa"/>
                </w:tcPr>
                <w:p w14:paraId="7E55FABE" w14:textId="0D476430" w:rsidR="00255FF4" w:rsidRPr="00040D79" w:rsidRDefault="00255FF4" w:rsidP="00255FF4">
                  <w:pPr>
                    <w:spacing w:before="240"/>
                    <w:jc w:val="center"/>
                    <w:rPr>
                      <w:rFonts w:ascii="Arial" w:eastAsia="Cambria" w:hAnsi="Arial" w:cs="Arial"/>
                      <w:b/>
                      <w:lang w:val="es-ES_tradnl"/>
                    </w:rPr>
                  </w:pPr>
                  <w:r w:rsidRPr="00040D79">
                    <w:rPr>
                      <w:rFonts w:ascii="Arial" w:eastAsia="Cambria" w:hAnsi="Arial" w:cs="Arial"/>
                      <w:b/>
                    </w:rPr>
                    <w:t>Nombre y Cargo</w:t>
                  </w:r>
                </w:p>
              </w:tc>
            </w:tr>
            <w:tr w:rsidR="00255FF4" w:rsidRPr="00040D79" w14:paraId="46137743" w14:textId="77777777" w:rsidTr="0051392E">
              <w:tc>
                <w:tcPr>
                  <w:tcW w:w="3184" w:type="dxa"/>
                </w:tcPr>
                <w:p w14:paraId="50E8108F" w14:textId="5CA8B38B" w:rsidR="00255FF4" w:rsidRPr="00040D79" w:rsidRDefault="0006205F" w:rsidP="00255FF4">
                  <w:pPr>
                    <w:spacing w:before="240"/>
                    <w:jc w:val="center"/>
                    <w:rPr>
                      <w:rFonts w:ascii="Arial" w:eastAsia="Cambria" w:hAnsi="Arial" w:cs="Arial"/>
                      <w:lang w:val="es-ES_tradnl"/>
                    </w:rPr>
                  </w:pPr>
                  <w:r>
                    <w:rPr>
                      <w:rFonts w:ascii="Arial" w:eastAsia="Cambria" w:hAnsi="Arial" w:cs="Arial"/>
                      <w:lang w:val="es-ES_tradnl"/>
                    </w:rPr>
                    <w:t>Postura a favor de la iniciativa</w:t>
                  </w:r>
                  <w:r w:rsidR="003F7552">
                    <w:rPr>
                      <w:rFonts w:ascii="Arial" w:eastAsia="Cambria" w:hAnsi="Arial" w:cs="Arial"/>
                      <w:lang w:val="es-ES_tradnl"/>
                    </w:rPr>
                    <w:t xml:space="preserve"> de interoperabilidad.</w:t>
                  </w:r>
                </w:p>
              </w:tc>
              <w:tc>
                <w:tcPr>
                  <w:tcW w:w="3185" w:type="dxa"/>
                </w:tcPr>
                <w:p w14:paraId="78632EC6" w14:textId="185680C3" w:rsidR="0006205F" w:rsidRPr="0006205F" w:rsidRDefault="0006205F" w:rsidP="0006205F">
                  <w:pPr>
                    <w:spacing w:before="240"/>
                    <w:jc w:val="center"/>
                    <w:rPr>
                      <w:rFonts w:ascii="Arial" w:eastAsia="Cambria" w:hAnsi="Arial" w:cs="Arial"/>
                    </w:rPr>
                  </w:pPr>
                  <w:r w:rsidRPr="0006205F">
                    <w:rPr>
                      <w:rFonts w:ascii="Arial" w:eastAsia="Cambria" w:hAnsi="Arial" w:cs="Arial"/>
                    </w:rPr>
                    <w:t>Argumentó en favor de la necesidad de su implementación, toda vez que, en el ciclo vital, las personas tienen muchos episodios clínicos y sus registros desde el nacimiento hasta su muerte quedan en diferentes lugares de atención y finalmente, el mismo paciente, es una suerte de repositorio de toda esta información.</w:t>
                  </w:r>
                </w:p>
                <w:p w14:paraId="287CE716" w14:textId="77777777" w:rsidR="00255FF4" w:rsidRDefault="0006205F" w:rsidP="0006205F">
                  <w:pPr>
                    <w:spacing w:before="240"/>
                    <w:jc w:val="center"/>
                    <w:rPr>
                      <w:rFonts w:ascii="Arial" w:eastAsia="Cambria" w:hAnsi="Arial" w:cs="Arial"/>
                    </w:rPr>
                  </w:pPr>
                  <w:r w:rsidRPr="0006205F">
                    <w:rPr>
                      <w:rFonts w:ascii="Arial" w:eastAsia="Cambria" w:hAnsi="Arial" w:cs="Arial"/>
                    </w:rPr>
                    <w:t>Por otra parte, señaló que la mayoría de los pacientes no domina los términos médicos y muchos no saben el tipo de examen que les practicaron en determinada oportunidad, por lo tanto, no puede ser el paciente el encargado de transmitir esa información entre los distintos centros de salud.</w:t>
                  </w:r>
                </w:p>
                <w:p w14:paraId="71D027BF" w14:textId="0485C1A3" w:rsidR="0015471E" w:rsidRPr="00040D79" w:rsidRDefault="0015471E" w:rsidP="0006205F">
                  <w:pPr>
                    <w:spacing w:before="240"/>
                    <w:jc w:val="center"/>
                    <w:rPr>
                      <w:rFonts w:ascii="Arial" w:eastAsia="Cambria" w:hAnsi="Arial" w:cs="Arial"/>
                    </w:rPr>
                  </w:pPr>
                  <w:r>
                    <w:rPr>
                      <w:rFonts w:ascii="Arial" w:eastAsia="Cambria" w:hAnsi="Arial" w:cs="Arial"/>
                    </w:rPr>
                    <w:t>N</w:t>
                  </w:r>
                  <w:r w:rsidRPr="0015471E">
                    <w:rPr>
                      <w:rFonts w:ascii="Arial" w:eastAsia="Cambria" w:hAnsi="Arial" w:cs="Arial"/>
                    </w:rPr>
                    <w:t>o solo se beneficia el paciente, sino que todo el sistema, principalmente, por el ahorro que implica contar con la información en línea, en un solo lugar, sin duplicar exámenes y procedimientos.</w:t>
                  </w:r>
                </w:p>
              </w:tc>
              <w:tc>
                <w:tcPr>
                  <w:tcW w:w="3185" w:type="dxa"/>
                </w:tcPr>
                <w:p w14:paraId="5991B682" w14:textId="774D67EA" w:rsidR="003C1178" w:rsidRPr="003C1178" w:rsidRDefault="009A611E" w:rsidP="003C1178">
                  <w:pPr>
                    <w:spacing w:before="240"/>
                    <w:jc w:val="center"/>
                    <w:rPr>
                      <w:rFonts w:ascii="Arial" w:eastAsia="Cambria" w:hAnsi="Arial" w:cs="Arial"/>
                    </w:rPr>
                  </w:pPr>
                  <w:r w:rsidRPr="009A611E">
                    <w:rPr>
                      <w:rFonts w:ascii="Arial" w:eastAsia="Cambria" w:hAnsi="Arial" w:cs="Arial"/>
                    </w:rPr>
                    <w:t>May Chomali</w:t>
                  </w:r>
                  <w:r>
                    <w:rPr>
                      <w:rFonts w:ascii="Arial" w:eastAsia="Cambria" w:hAnsi="Arial" w:cs="Arial"/>
                    </w:rPr>
                    <w:t xml:space="preserve">, </w:t>
                  </w:r>
                  <w:r w:rsidRPr="009A611E">
                    <w:rPr>
                      <w:rFonts w:ascii="Arial" w:eastAsia="Cambria" w:hAnsi="Arial" w:cs="Arial"/>
                    </w:rPr>
                    <w:t>Directora del Centro Nacional de Sistema de Información de Salud (CENS)</w:t>
                  </w:r>
                </w:p>
              </w:tc>
            </w:tr>
          </w:tbl>
          <w:p w14:paraId="4004CE36" w14:textId="5F2E087D" w:rsidR="001C05A0" w:rsidRPr="00594276" w:rsidRDefault="001C05A0" w:rsidP="001F529D">
            <w:pPr>
              <w:spacing w:before="240" w:line="240" w:lineRule="auto"/>
              <w:jc w:val="center"/>
              <w:rPr>
                <w:rFonts w:ascii="Arial" w:eastAsia="Cambria" w:hAnsi="Arial" w:cs="Arial"/>
                <w:b/>
              </w:rPr>
            </w:pPr>
          </w:p>
          <w:p w14:paraId="04089AC6" w14:textId="117A6BB1" w:rsidR="00AF4254" w:rsidRPr="00040D79" w:rsidRDefault="00AF4254" w:rsidP="001F529D">
            <w:pPr>
              <w:spacing w:before="240" w:line="240" w:lineRule="auto"/>
              <w:jc w:val="center"/>
              <w:rPr>
                <w:rFonts w:ascii="Arial" w:eastAsia="Cambria" w:hAnsi="Arial" w:cs="Arial"/>
                <w:b/>
              </w:rPr>
            </w:pPr>
            <w:r w:rsidRPr="00040D79">
              <w:rPr>
                <w:rFonts w:ascii="Arial" w:eastAsia="Cambria" w:hAnsi="Arial" w:cs="Arial"/>
                <w:b/>
              </w:rPr>
              <w:t xml:space="preserve">Votación en Sala </w:t>
            </w:r>
            <w:r w:rsidR="008F04F3" w:rsidRPr="00040D79">
              <w:rPr>
                <w:rFonts w:ascii="Arial" w:eastAsia="Cambria" w:hAnsi="Arial" w:cs="Arial"/>
                <w:b/>
              </w:rPr>
              <w:t xml:space="preserve">en </w:t>
            </w:r>
            <w:r w:rsidRPr="00040D79">
              <w:rPr>
                <w:rFonts w:ascii="Arial" w:eastAsia="Cambria" w:hAnsi="Arial" w:cs="Arial"/>
                <w:b/>
              </w:rPr>
              <w:t xml:space="preserve">Primer Trámite Constitucional </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AF4254" w:rsidRPr="00040D79" w14:paraId="40CF541B" w14:textId="77777777" w:rsidTr="00AF4254">
              <w:tc>
                <w:tcPr>
                  <w:tcW w:w="2388" w:type="dxa"/>
                </w:tcPr>
                <w:p w14:paraId="6365D22E" w14:textId="330EAE1E" w:rsidR="00AF4254" w:rsidRPr="00040D79" w:rsidRDefault="00AF4254" w:rsidP="001F529D">
                  <w:pPr>
                    <w:spacing w:before="240"/>
                    <w:jc w:val="center"/>
                    <w:rPr>
                      <w:rFonts w:ascii="Arial" w:eastAsia="Cambria" w:hAnsi="Arial" w:cs="Arial"/>
                      <w:b/>
                    </w:rPr>
                  </w:pPr>
                  <w:r w:rsidRPr="00040D79">
                    <w:rPr>
                      <w:rFonts w:ascii="Arial" w:eastAsia="Cambria" w:hAnsi="Arial" w:cs="Arial"/>
                      <w:b/>
                    </w:rPr>
                    <w:t>Tipo</w:t>
                  </w:r>
                </w:p>
              </w:tc>
              <w:tc>
                <w:tcPr>
                  <w:tcW w:w="2388" w:type="dxa"/>
                </w:tcPr>
                <w:p w14:paraId="543D2253" w14:textId="6583C5AC" w:rsidR="00AF4254" w:rsidRPr="00040D79" w:rsidRDefault="00AF4254" w:rsidP="001F529D">
                  <w:pPr>
                    <w:spacing w:before="240"/>
                    <w:jc w:val="center"/>
                    <w:rPr>
                      <w:rFonts w:ascii="Arial" w:eastAsia="Cambria" w:hAnsi="Arial" w:cs="Arial"/>
                      <w:b/>
                    </w:rPr>
                  </w:pPr>
                  <w:r w:rsidRPr="00040D79">
                    <w:rPr>
                      <w:rFonts w:ascii="Arial" w:eastAsia="Cambria" w:hAnsi="Arial" w:cs="Arial"/>
                      <w:b/>
                    </w:rPr>
                    <w:t>A Favor</w:t>
                  </w:r>
                </w:p>
              </w:tc>
              <w:tc>
                <w:tcPr>
                  <w:tcW w:w="2389" w:type="dxa"/>
                </w:tcPr>
                <w:p w14:paraId="485AAE68" w14:textId="7DDBD1F2" w:rsidR="00AF4254" w:rsidRPr="00040D79" w:rsidRDefault="00AF4254" w:rsidP="001F529D">
                  <w:pPr>
                    <w:spacing w:before="240"/>
                    <w:jc w:val="center"/>
                    <w:rPr>
                      <w:rFonts w:ascii="Arial" w:eastAsia="Cambria" w:hAnsi="Arial" w:cs="Arial"/>
                      <w:b/>
                    </w:rPr>
                  </w:pPr>
                  <w:r w:rsidRPr="00040D79">
                    <w:rPr>
                      <w:rFonts w:ascii="Arial" w:eastAsia="Cambria" w:hAnsi="Arial" w:cs="Arial"/>
                      <w:b/>
                    </w:rPr>
                    <w:t>En Contra</w:t>
                  </w:r>
                </w:p>
              </w:tc>
              <w:tc>
                <w:tcPr>
                  <w:tcW w:w="2389" w:type="dxa"/>
                </w:tcPr>
                <w:p w14:paraId="59E1A6F8" w14:textId="03685F3A" w:rsidR="00AF4254" w:rsidRPr="00040D79" w:rsidRDefault="00AF4254" w:rsidP="001F529D">
                  <w:pPr>
                    <w:spacing w:before="240"/>
                    <w:jc w:val="center"/>
                    <w:rPr>
                      <w:rFonts w:ascii="Arial" w:eastAsia="Cambria" w:hAnsi="Arial" w:cs="Arial"/>
                      <w:b/>
                    </w:rPr>
                  </w:pPr>
                  <w:r w:rsidRPr="00040D79">
                    <w:rPr>
                      <w:rFonts w:ascii="Arial" w:eastAsia="Cambria" w:hAnsi="Arial" w:cs="Arial"/>
                      <w:b/>
                    </w:rPr>
                    <w:t>Abstención</w:t>
                  </w:r>
                </w:p>
              </w:tc>
            </w:tr>
            <w:tr w:rsidR="00AF4254" w:rsidRPr="00040D79" w14:paraId="0D0ABB57" w14:textId="77777777" w:rsidTr="00AF4254">
              <w:tc>
                <w:tcPr>
                  <w:tcW w:w="2388" w:type="dxa"/>
                </w:tcPr>
                <w:p w14:paraId="6CDA6BBE" w14:textId="298E9A32" w:rsidR="00FF116F" w:rsidRPr="00040D79" w:rsidRDefault="00AF4254" w:rsidP="00FF116F">
                  <w:pPr>
                    <w:spacing w:before="240"/>
                    <w:jc w:val="center"/>
                    <w:rPr>
                      <w:rFonts w:ascii="Arial" w:eastAsia="Cambria" w:hAnsi="Arial" w:cs="Arial"/>
                    </w:rPr>
                  </w:pPr>
                  <w:r w:rsidRPr="00040D79">
                    <w:rPr>
                      <w:rFonts w:ascii="Arial" w:eastAsia="Cambria" w:hAnsi="Arial" w:cs="Arial"/>
                    </w:rPr>
                    <w:t>General</w:t>
                  </w:r>
                  <w:r w:rsidR="003E08A6">
                    <w:rPr>
                      <w:rFonts w:ascii="Arial" w:eastAsia="Cambria" w:hAnsi="Arial" w:cs="Arial"/>
                    </w:rPr>
                    <w:t xml:space="preserve"> y Particular</w:t>
                  </w:r>
                  <w:r w:rsidRPr="00040D79">
                    <w:rPr>
                      <w:rFonts w:ascii="Arial" w:eastAsia="Cambria" w:hAnsi="Arial" w:cs="Arial"/>
                    </w:rPr>
                    <w:t xml:space="preserve"> (</w:t>
                  </w:r>
                  <w:r w:rsidR="00795329">
                    <w:rPr>
                      <w:rFonts w:ascii="Arial" w:eastAsia="Cambria" w:hAnsi="Arial" w:cs="Arial"/>
                    </w:rPr>
                    <w:t>14</w:t>
                  </w:r>
                  <w:r w:rsidRPr="00040D79">
                    <w:rPr>
                      <w:rFonts w:ascii="Arial" w:eastAsia="Cambria" w:hAnsi="Arial" w:cs="Arial"/>
                    </w:rPr>
                    <w:t>-</w:t>
                  </w:r>
                  <w:r w:rsidR="00795329">
                    <w:rPr>
                      <w:rFonts w:ascii="Arial" w:eastAsia="Cambria" w:hAnsi="Arial" w:cs="Arial"/>
                    </w:rPr>
                    <w:t>06</w:t>
                  </w:r>
                  <w:r w:rsidRPr="00040D79">
                    <w:rPr>
                      <w:rFonts w:ascii="Arial" w:eastAsia="Cambria" w:hAnsi="Arial" w:cs="Arial"/>
                    </w:rPr>
                    <w:t>-202</w:t>
                  </w:r>
                  <w:r w:rsidR="00795329">
                    <w:rPr>
                      <w:rFonts w:ascii="Arial" w:eastAsia="Cambria" w:hAnsi="Arial" w:cs="Arial"/>
                    </w:rPr>
                    <w:t>3</w:t>
                  </w:r>
                  <w:r w:rsidRPr="00040D79">
                    <w:rPr>
                      <w:rFonts w:ascii="Arial" w:eastAsia="Cambria" w:hAnsi="Arial" w:cs="Arial"/>
                    </w:rPr>
                    <w:t>)</w:t>
                  </w:r>
                </w:p>
              </w:tc>
              <w:tc>
                <w:tcPr>
                  <w:tcW w:w="2388" w:type="dxa"/>
                </w:tcPr>
                <w:p w14:paraId="1264535C" w14:textId="6F517124" w:rsidR="00AF4254" w:rsidRPr="00040D79" w:rsidRDefault="00E5002E" w:rsidP="001F529D">
                  <w:pPr>
                    <w:spacing w:before="240"/>
                    <w:jc w:val="center"/>
                    <w:rPr>
                      <w:rFonts w:ascii="Arial" w:eastAsia="Cambria" w:hAnsi="Arial" w:cs="Arial"/>
                    </w:rPr>
                  </w:pPr>
                  <w:r>
                    <w:rPr>
                      <w:rFonts w:ascii="Arial" w:eastAsia="Cambria" w:hAnsi="Arial" w:cs="Arial"/>
                    </w:rPr>
                    <w:t>40</w:t>
                  </w:r>
                </w:p>
              </w:tc>
              <w:tc>
                <w:tcPr>
                  <w:tcW w:w="2389" w:type="dxa"/>
                </w:tcPr>
                <w:p w14:paraId="2DDEA34D" w14:textId="226E5C8E" w:rsidR="00AF4254" w:rsidRPr="00040D79" w:rsidRDefault="00E5002E" w:rsidP="001F529D">
                  <w:pPr>
                    <w:spacing w:before="240"/>
                    <w:jc w:val="center"/>
                    <w:rPr>
                      <w:rFonts w:ascii="Arial" w:eastAsia="Cambria" w:hAnsi="Arial" w:cs="Arial"/>
                    </w:rPr>
                  </w:pPr>
                  <w:r>
                    <w:rPr>
                      <w:rFonts w:ascii="Arial" w:eastAsia="Cambria" w:hAnsi="Arial" w:cs="Arial"/>
                    </w:rPr>
                    <w:t>0</w:t>
                  </w:r>
                </w:p>
              </w:tc>
              <w:tc>
                <w:tcPr>
                  <w:tcW w:w="2389" w:type="dxa"/>
                </w:tcPr>
                <w:p w14:paraId="512B8143" w14:textId="7EE16B67" w:rsidR="00AF4254" w:rsidRPr="00040D79" w:rsidRDefault="00E5002E" w:rsidP="00FE40DB">
                  <w:pPr>
                    <w:spacing w:before="240"/>
                    <w:jc w:val="center"/>
                    <w:rPr>
                      <w:rFonts w:ascii="Arial" w:eastAsia="Cambria" w:hAnsi="Arial" w:cs="Arial"/>
                    </w:rPr>
                  </w:pPr>
                  <w:r>
                    <w:rPr>
                      <w:rFonts w:ascii="Arial" w:eastAsia="Cambria" w:hAnsi="Arial" w:cs="Arial"/>
                    </w:rPr>
                    <w:t>0</w:t>
                  </w:r>
                </w:p>
              </w:tc>
            </w:tr>
          </w:tbl>
          <w:p w14:paraId="61ECEEA3" w14:textId="77777777" w:rsidR="008F04F3" w:rsidRPr="00040D79" w:rsidRDefault="008F04F3" w:rsidP="001F529D">
            <w:pPr>
              <w:spacing w:before="240" w:line="240" w:lineRule="auto"/>
              <w:jc w:val="center"/>
              <w:rPr>
                <w:rFonts w:ascii="Arial" w:eastAsia="Cambria" w:hAnsi="Arial" w:cs="Arial"/>
                <w:b/>
              </w:rPr>
            </w:pPr>
          </w:p>
          <w:p w14:paraId="05AC2394" w14:textId="63D49695" w:rsidR="00AF4254" w:rsidRPr="00040D79" w:rsidRDefault="008F04F3" w:rsidP="00A61FAA">
            <w:pPr>
              <w:spacing w:before="240" w:line="240" w:lineRule="auto"/>
              <w:jc w:val="center"/>
              <w:rPr>
                <w:rFonts w:ascii="Arial" w:eastAsia="Cambria" w:hAnsi="Arial" w:cs="Arial"/>
                <w:b/>
              </w:rPr>
            </w:pPr>
            <w:r w:rsidRPr="00040D79">
              <w:rPr>
                <w:rFonts w:ascii="Arial" w:eastAsia="Cambria" w:hAnsi="Arial" w:cs="Arial"/>
                <w:b/>
              </w:rPr>
              <w:t xml:space="preserve">Proyecto de Ley </w:t>
            </w:r>
            <w:r w:rsidR="003E08A6">
              <w:rPr>
                <w:rFonts w:ascii="Arial" w:eastAsia="Cambria" w:hAnsi="Arial" w:cs="Arial"/>
                <w:b/>
              </w:rPr>
              <w:t>Aprobado Senado</w:t>
            </w:r>
          </w:p>
          <w:p w14:paraId="3AD8D005" w14:textId="77777777" w:rsidR="008F04F3" w:rsidRPr="00040D79" w:rsidRDefault="008F04F3" w:rsidP="008F04F3">
            <w:pPr>
              <w:spacing w:before="240" w:line="240" w:lineRule="auto"/>
              <w:jc w:val="center"/>
              <w:rPr>
                <w:rFonts w:ascii="Arial" w:eastAsia="Cambria" w:hAnsi="Arial" w:cs="Arial"/>
                <w:b/>
                <w:lang w:val="es-ES"/>
              </w:rPr>
            </w:pPr>
          </w:p>
          <w:p w14:paraId="68080938" w14:textId="730467CD" w:rsidR="00754AFA" w:rsidRPr="00754AFA" w:rsidRDefault="008F04F3" w:rsidP="00754AFA">
            <w:pPr>
              <w:spacing w:before="240" w:line="240" w:lineRule="auto"/>
              <w:jc w:val="center"/>
              <w:rPr>
                <w:rFonts w:ascii="Arial" w:eastAsia="Cambria" w:hAnsi="Arial" w:cs="Arial"/>
                <w:b/>
                <w:lang w:val="es-ES"/>
              </w:rPr>
            </w:pPr>
            <w:r w:rsidRPr="00040D79">
              <w:rPr>
                <w:rFonts w:ascii="Arial" w:eastAsia="Cambria" w:hAnsi="Arial" w:cs="Arial"/>
                <w:b/>
                <w:lang w:val="es-ES"/>
              </w:rPr>
              <w:t>PROYECTO DE LEY</w:t>
            </w:r>
          </w:p>
          <w:p w14:paraId="1756A08F" w14:textId="77777777" w:rsidR="00754AFA" w:rsidRPr="00754AFA" w:rsidRDefault="00754AFA" w:rsidP="00754AFA">
            <w:pPr>
              <w:spacing w:before="240" w:line="240" w:lineRule="auto"/>
              <w:jc w:val="both"/>
              <w:rPr>
                <w:rFonts w:ascii="Arial" w:eastAsia="Cambria" w:hAnsi="Arial" w:cs="Arial"/>
                <w:lang w:val="es-ES"/>
              </w:rPr>
            </w:pPr>
          </w:p>
          <w:p w14:paraId="45FE18C4" w14:textId="3ABAD860" w:rsidR="00055F5E" w:rsidRPr="00055F5E" w:rsidRDefault="00055F5E" w:rsidP="00055F5E">
            <w:pPr>
              <w:spacing w:before="240" w:line="240" w:lineRule="auto"/>
              <w:jc w:val="both"/>
              <w:rPr>
                <w:rFonts w:ascii="Arial" w:eastAsia="Cambria" w:hAnsi="Arial" w:cs="Arial"/>
                <w:lang w:val="es-ES"/>
              </w:rPr>
            </w:pPr>
            <w:r w:rsidRPr="003171B2">
              <w:rPr>
                <w:rFonts w:ascii="Arial" w:eastAsia="Cambria" w:hAnsi="Arial" w:cs="Arial"/>
                <w:b/>
                <w:bCs/>
                <w:lang w:val="es-ES"/>
              </w:rPr>
              <w:t>Artículo único:</w:t>
            </w:r>
            <w:r w:rsidRPr="00055F5E">
              <w:rPr>
                <w:rFonts w:ascii="Arial" w:eastAsia="Cambria" w:hAnsi="Arial" w:cs="Arial"/>
                <w:lang w:val="es-ES"/>
              </w:rPr>
              <w:t xml:space="preserve"> Modifícase la ley Nº 20.584, que regula los derechos y deberes que tienen las personas en relación con acciones vinculadas a su atención en salud, en los siguientes términos:</w:t>
            </w:r>
          </w:p>
          <w:p w14:paraId="10B727A1" w14:textId="77777777" w:rsidR="00055F5E" w:rsidRPr="003171B2" w:rsidRDefault="00055F5E" w:rsidP="00055F5E">
            <w:pPr>
              <w:pStyle w:val="Prrafodelista"/>
              <w:numPr>
                <w:ilvl w:val="0"/>
                <w:numId w:val="26"/>
              </w:numPr>
              <w:spacing w:before="240" w:line="240" w:lineRule="auto"/>
              <w:jc w:val="both"/>
              <w:rPr>
                <w:rFonts w:ascii="Arial" w:eastAsia="Cambria" w:hAnsi="Arial" w:cs="Arial"/>
                <w:b/>
                <w:bCs/>
                <w:lang w:val="es-ES"/>
              </w:rPr>
            </w:pPr>
            <w:r w:rsidRPr="003171B2">
              <w:rPr>
                <w:rFonts w:ascii="Arial" w:eastAsia="Cambria" w:hAnsi="Arial" w:cs="Arial"/>
                <w:b/>
                <w:bCs/>
                <w:lang w:val="es-ES"/>
              </w:rPr>
              <w:t>En el artículo 12:</w:t>
            </w:r>
          </w:p>
          <w:p w14:paraId="78CE2316" w14:textId="77777777" w:rsidR="00055F5E" w:rsidRPr="00055F5E" w:rsidRDefault="00055F5E" w:rsidP="00055F5E">
            <w:pPr>
              <w:pStyle w:val="Prrafodelista"/>
              <w:spacing w:before="240" w:line="240" w:lineRule="auto"/>
              <w:jc w:val="both"/>
              <w:rPr>
                <w:rFonts w:ascii="Arial" w:eastAsia="Cambria" w:hAnsi="Arial" w:cs="Arial"/>
                <w:lang w:val="es-ES"/>
              </w:rPr>
            </w:pPr>
          </w:p>
          <w:p w14:paraId="0ADBB8CE" w14:textId="77777777" w:rsidR="00055F5E" w:rsidRPr="00055F5E" w:rsidRDefault="00055F5E" w:rsidP="00055F5E">
            <w:pPr>
              <w:pStyle w:val="Prrafodelista"/>
              <w:numPr>
                <w:ilvl w:val="0"/>
                <w:numId w:val="27"/>
              </w:numPr>
              <w:spacing w:before="240" w:line="240" w:lineRule="auto"/>
              <w:jc w:val="both"/>
              <w:rPr>
                <w:rFonts w:ascii="Arial" w:eastAsia="Cambria" w:hAnsi="Arial" w:cs="Arial"/>
                <w:lang w:val="es-ES"/>
              </w:rPr>
            </w:pPr>
            <w:proofErr w:type="spellStart"/>
            <w:r w:rsidRPr="00055F5E">
              <w:rPr>
                <w:rFonts w:ascii="Arial" w:eastAsia="Cambria" w:hAnsi="Arial" w:cs="Arial"/>
                <w:lang w:val="es-ES"/>
              </w:rPr>
              <w:t>Sustitúyese</w:t>
            </w:r>
            <w:proofErr w:type="spellEnd"/>
            <w:r w:rsidRPr="00055F5E">
              <w:rPr>
                <w:rFonts w:ascii="Arial" w:eastAsia="Cambria" w:hAnsi="Arial" w:cs="Arial"/>
                <w:lang w:val="es-ES"/>
              </w:rPr>
              <w:t xml:space="preserve"> el inciso primero, por el siguiente:</w:t>
            </w:r>
          </w:p>
          <w:p w14:paraId="7966F48A" w14:textId="77777777" w:rsidR="00055F5E" w:rsidRPr="00055F5E" w:rsidRDefault="00055F5E" w:rsidP="00055F5E">
            <w:pPr>
              <w:pStyle w:val="Prrafodelista"/>
              <w:spacing w:before="240" w:line="240" w:lineRule="auto"/>
              <w:ind w:left="1080"/>
              <w:jc w:val="both"/>
              <w:rPr>
                <w:rFonts w:ascii="Arial" w:eastAsia="Cambria" w:hAnsi="Arial" w:cs="Arial"/>
                <w:lang w:val="es-ES"/>
              </w:rPr>
            </w:pPr>
          </w:p>
          <w:p w14:paraId="3E543043" w14:textId="77777777" w:rsidR="00055F5E" w:rsidRPr="00055F5E" w:rsidRDefault="00055F5E" w:rsidP="00055F5E">
            <w:pPr>
              <w:pStyle w:val="Prrafodelista"/>
              <w:spacing w:before="240" w:line="240" w:lineRule="auto"/>
              <w:ind w:left="1080"/>
              <w:jc w:val="both"/>
              <w:rPr>
                <w:rFonts w:ascii="Arial" w:eastAsia="Cambria" w:hAnsi="Arial" w:cs="Arial"/>
                <w:i/>
                <w:iCs/>
                <w:lang w:val="es-ES"/>
              </w:rPr>
            </w:pPr>
            <w:r w:rsidRPr="00055F5E">
              <w:rPr>
                <w:rFonts w:ascii="Arial" w:eastAsia="Cambria" w:hAnsi="Arial" w:cs="Arial"/>
                <w:i/>
                <w:iCs/>
                <w:lang w:val="es-ES"/>
              </w:rPr>
              <w:t>“Artículo 12.- La ficha clínica es el instrumento obligatorio en el que se registra el conjunto de antecedentes relativos a las diferentes áreas relacionadas con la salud de las personas, que tiene como finalidad la integración de la información necesaria en el proceso asistencial de cada paciente.”.</w:t>
            </w:r>
          </w:p>
          <w:p w14:paraId="3D875440" w14:textId="77777777" w:rsidR="00055F5E" w:rsidRDefault="00055F5E" w:rsidP="00055F5E">
            <w:pPr>
              <w:pStyle w:val="Prrafodelista"/>
              <w:spacing w:before="240" w:line="240" w:lineRule="auto"/>
              <w:ind w:left="1080"/>
              <w:jc w:val="both"/>
              <w:rPr>
                <w:rFonts w:ascii="Arial" w:eastAsia="Cambria" w:hAnsi="Arial" w:cs="Arial"/>
                <w:lang w:val="es-ES"/>
              </w:rPr>
            </w:pPr>
          </w:p>
          <w:p w14:paraId="228A70E5" w14:textId="77777777" w:rsidR="00055F5E" w:rsidRDefault="00055F5E" w:rsidP="00055F5E">
            <w:pPr>
              <w:pStyle w:val="Prrafodelista"/>
              <w:numPr>
                <w:ilvl w:val="0"/>
                <w:numId w:val="27"/>
              </w:numPr>
              <w:spacing w:before="240" w:line="240" w:lineRule="auto"/>
              <w:jc w:val="both"/>
              <w:rPr>
                <w:rFonts w:ascii="Arial" w:eastAsia="Cambria" w:hAnsi="Arial" w:cs="Arial"/>
                <w:lang w:val="es-ES"/>
              </w:rPr>
            </w:pPr>
            <w:proofErr w:type="spellStart"/>
            <w:r w:rsidRPr="00055F5E">
              <w:rPr>
                <w:rFonts w:ascii="Arial" w:eastAsia="Cambria" w:hAnsi="Arial" w:cs="Arial"/>
                <w:lang w:val="es-ES"/>
              </w:rPr>
              <w:t>Intercálase</w:t>
            </w:r>
            <w:proofErr w:type="spellEnd"/>
            <w:r w:rsidRPr="00055F5E">
              <w:rPr>
                <w:rFonts w:ascii="Arial" w:eastAsia="Cambria" w:hAnsi="Arial" w:cs="Arial"/>
                <w:lang w:val="es-ES"/>
              </w:rPr>
              <w:t xml:space="preserve"> el siguiente inciso segundo:</w:t>
            </w:r>
          </w:p>
          <w:p w14:paraId="598B11E9" w14:textId="77777777" w:rsidR="00055F5E" w:rsidRDefault="00055F5E" w:rsidP="00055F5E">
            <w:pPr>
              <w:pStyle w:val="Prrafodelista"/>
              <w:spacing w:before="240" w:line="240" w:lineRule="auto"/>
              <w:ind w:left="1080"/>
              <w:jc w:val="both"/>
              <w:rPr>
                <w:rFonts w:ascii="Arial" w:eastAsia="Cambria" w:hAnsi="Arial" w:cs="Arial"/>
                <w:lang w:val="es-ES"/>
              </w:rPr>
            </w:pPr>
          </w:p>
          <w:p w14:paraId="7421AB60" w14:textId="77777777" w:rsidR="003171B2" w:rsidRDefault="00055F5E" w:rsidP="003171B2">
            <w:pPr>
              <w:pStyle w:val="Prrafodelista"/>
              <w:spacing w:before="240" w:line="240" w:lineRule="auto"/>
              <w:ind w:left="1080"/>
              <w:jc w:val="both"/>
              <w:rPr>
                <w:rFonts w:ascii="Arial" w:eastAsia="Cambria" w:hAnsi="Arial" w:cs="Arial"/>
                <w:i/>
                <w:iCs/>
                <w:lang w:val="es-ES"/>
              </w:rPr>
            </w:pPr>
            <w:r w:rsidRPr="00055F5E">
              <w:rPr>
                <w:rFonts w:ascii="Arial" w:eastAsia="Cambria" w:hAnsi="Arial" w:cs="Arial"/>
                <w:i/>
                <w:iCs/>
                <w:lang w:val="es-ES"/>
              </w:rPr>
              <w:t>“La ficha clínica podrá configurarse de manera electrónica, en papel o en cualquier otro soporte, siempre que los registros sean completos y se asegure el oportuno acceso, conservación y confidencialidad de los datos, así como la autenticidad de su contenido y de los cambios efectuados en ella. En el caso de las fichas clínicas en soporte de papel se deberá asegurar un sistema que permita la interoperabilidad de un conjunto mínimo de datos definidos por el Ministerio de Salud.”.</w:t>
            </w:r>
          </w:p>
          <w:p w14:paraId="2074CCD8" w14:textId="77777777" w:rsidR="003171B2" w:rsidRDefault="003171B2" w:rsidP="003171B2">
            <w:pPr>
              <w:pStyle w:val="Prrafodelista"/>
              <w:spacing w:before="240" w:line="240" w:lineRule="auto"/>
              <w:ind w:left="1080"/>
              <w:jc w:val="both"/>
              <w:rPr>
                <w:rFonts w:ascii="Arial" w:eastAsia="Cambria" w:hAnsi="Arial" w:cs="Arial"/>
                <w:i/>
                <w:iCs/>
                <w:lang w:val="es-ES"/>
              </w:rPr>
            </w:pPr>
          </w:p>
          <w:p w14:paraId="600265EC" w14:textId="77777777" w:rsidR="003171B2" w:rsidRPr="003171B2" w:rsidRDefault="00055F5E" w:rsidP="00055F5E">
            <w:pPr>
              <w:pStyle w:val="Prrafodelista"/>
              <w:numPr>
                <w:ilvl w:val="0"/>
                <w:numId w:val="27"/>
              </w:numPr>
              <w:spacing w:before="240" w:line="240" w:lineRule="auto"/>
              <w:jc w:val="both"/>
              <w:rPr>
                <w:rFonts w:ascii="Arial" w:eastAsia="Cambria" w:hAnsi="Arial" w:cs="Arial"/>
                <w:i/>
                <w:iCs/>
                <w:lang w:val="es-ES"/>
              </w:rPr>
            </w:pPr>
            <w:r w:rsidRPr="00055F5E">
              <w:rPr>
                <w:rFonts w:ascii="Arial" w:eastAsia="Cambria" w:hAnsi="Arial" w:cs="Arial"/>
                <w:lang w:val="es-ES"/>
              </w:rPr>
              <w:t xml:space="preserve">Agrégase, en el inciso segundo, que ha pasado a ser inciso tercero, a continuación de la expresión “ley Nº 19.628”, el siguiente texto: “o, en su defecto, por la ley que la </w:t>
            </w:r>
            <w:r w:rsidRPr="00055F5E">
              <w:rPr>
                <w:rFonts w:ascii="Arial" w:eastAsia="Cambria" w:hAnsi="Arial" w:cs="Arial"/>
                <w:lang w:val="es-ES"/>
              </w:rPr>
              <w:lastRenderedPageBreak/>
              <w:t>sustituya. Los prestadores deberán adoptar las providencias necesarias para garantizar la adecuada protección de los datos personales consignados en las fichas clínicas”.</w:t>
            </w:r>
          </w:p>
          <w:p w14:paraId="2551806E" w14:textId="77777777" w:rsidR="003171B2" w:rsidRDefault="003171B2" w:rsidP="003171B2">
            <w:pPr>
              <w:pStyle w:val="Prrafodelista"/>
              <w:spacing w:before="240" w:line="240" w:lineRule="auto"/>
              <w:ind w:left="1080"/>
              <w:jc w:val="both"/>
              <w:rPr>
                <w:rFonts w:ascii="Arial" w:eastAsia="Cambria" w:hAnsi="Arial" w:cs="Arial"/>
                <w:lang w:val="es-ES"/>
              </w:rPr>
            </w:pPr>
          </w:p>
          <w:p w14:paraId="531CDE75" w14:textId="77777777" w:rsidR="003171B2" w:rsidRPr="003171B2" w:rsidRDefault="00055F5E" w:rsidP="00055F5E">
            <w:pPr>
              <w:pStyle w:val="Prrafodelista"/>
              <w:numPr>
                <w:ilvl w:val="0"/>
                <w:numId w:val="27"/>
              </w:numPr>
              <w:spacing w:before="240" w:line="240" w:lineRule="auto"/>
              <w:jc w:val="both"/>
              <w:rPr>
                <w:rFonts w:ascii="Arial" w:eastAsia="Cambria" w:hAnsi="Arial" w:cs="Arial"/>
                <w:i/>
                <w:iCs/>
                <w:lang w:val="es-ES"/>
              </w:rPr>
            </w:pPr>
            <w:proofErr w:type="spellStart"/>
            <w:r w:rsidRPr="003171B2">
              <w:rPr>
                <w:rFonts w:ascii="Arial" w:eastAsia="Cambria" w:hAnsi="Arial" w:cs="Arial"/>
                <w:lang w:val="es-ES"/>
              </w:rPr>
              <w:t>Incorpóranse</w:t>
            </w:r>
            <w:proofErr w:type="spellEnd"/>
            <w:r w:rsidRPr="003171B2">
              <w:rPr>
                <w:rFonts w:ascii="Arial" w:eastAsia="Cambria" w:hAnsi="Arial" w:cs="Arial"/>
                <w:lang w:val="es-ES"/>
              </w:rPr>
              <w:t xml:space="preserve"> los siguientes incisos cuarto, quinto y sexto:</w:t>
            </w:r>
          </w:p>
          <w:p w14:paraId="158F21BF" w14:textId="77777777" w:rsidR="003171B2" w:rsidRPr="003171B2" w:rsidRDefault="003171B2" w:rsidP="003171B2">
            <w:pPr>
              <w:pStyle w:val="Prrafodelista"/>
              <w:rPr>
                <w:rFonts w:ascii="Arial" w:eastAsia="Cambria" w:hAnsi="Arial" w:cs="Arial"/>
                <w:lang w:val="es-ES"/>
              </w:rPr>
            </w:pPr>
          </w:p>
          <w:p w14:paraId="22170FE9" w14:textId="77777777" w:rsidR="003171B2" w:rsidRPr="003171B2"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“Un reglamento expedido a través del Ministerio de Salud establecerá los estándares de interoperabilidad, seguridad, además de la forma y las condiciones técnicas y administrativas bajo las cuales los prestadores gestionarán las fichas, así como las normas necesarias para su administración, adecuada protección y eliminación.</w:t>
            </w:r>
          </w:p>
          <w:p w14:paraId="0CF06B09" w14:textId="77777777" w:rsidR="003171B2" w:rsidRPr="003171B2" w:rsidRDefault="003171B2" w:rsidP="003171B2">
            <w:pPr>
              <w:pStyle w:val="Prrafodelista"/>
              <w:spacing w:before="240" w:line="240" w:lineRule="auto"/>
              <w:ind w:left="1080"/>
              <w:jc w:val="both"/>
              <w:rPr>
                <w:rFonts w:ascii="Arial" w:eastAsia="Cambria" w:hAnsi="Arial" w:cs="Arial"/>
                <w:i/>
                <w:iCs/>
                <w:lang w:val="es-ES"/>
              </w:rPr>
            </w:pPr>
          </w:p>
          <w:p w14:paraId="658BB0FF" w14:textId="77777777" w:rsidR="003171B2" w:rsidRPr="003171B2"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Los estándares de interoperabilidad de las fichas clínicas deberán, al menos, considerar las versiones actualizadas emitidas por organismos internacionales para los niveles técnico, sintáctico, semántico y organizativo.</w:t>
            </w:r>
          </w:p>
          <w:p w14:paraId="413B055B" w14:textId="77777777" w:rsidR="003171B2" w:rsidRPr="003171B2" w:rsidRDefault="003171B2" w:rsidP="003171B2">
            <w:pPr>
              <w:pStyle w:val="Prrafodelista"/>
              <w:spacing w:before="240" w:line="240" w:lineRule="auto"/>
              <w:ind w:left="1080"/>
              <w:jc w:val="both"/>
              <w:rPr>
                <w:rFonts w:ascii="Arial" w:eastAsia="Cambria" w:hAnsi="Arial" w:cs="Arial"/>
                <w:i/>
                <w:iCs/>
                <w:lang w:val="es-ES"/>
              </w:rPr>
            </w:pPr>
          </w:p>
          <w:p w14:paraId="0D38A6E6" w14:textId="3B121EF9" w:rsidR="00055F5E"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En todo caso, la ficha electrónica deberá estar diseñada para asegurar la interoperabilidad de la información necesaria en el proceso asistencial de cada paciente entre prestadores individuales e institucionales del sector público y privado.”.</w:t>
            </w:r>
          </w:p>
          <w:p w14:paraId="03F0ADB8" w14:textId="77777777" w:rsidR="003171B2" w:rsidRPr="003171B2" w:rsidRDefault="003171B2" w:rsidP="003171B2">
            <w:pPr>
              <w:pStyle w:val="Prrafodelista"/>
              <w:spacing w:before="240" w:line="240" w:lineRule="auto"/>
              <w:ind w:left="1080"/>
              <w:jc w:val="both"/>
              <w:rPr>
                <w:rFonts w:ascii="Arial" w:eastAsia="Cambria" w:hAnsi="Arial" w:cs="Arial"/>
                <w:i/>
                <w:iCs/>
                <w:lang w:val="es-ES"/>
              </w:rPr>
            </w:pPr>
          </w:p>
          <w:p w14:paraId="77F3709B" w14:textId="77777777" w:rsidR="003171B2" w:rsidRPr="003171B2" w:rsidRDefault="00055F5E" w:rsidP="00055F5E">
            <w:pPr>
              <w:pStyle w:val="Prrafodelista"/>
              <w:numPr>
                <w:ilvl w:val="0"/>
                <w:numId w:val="26"/>
              </w:numPr>
              <w:spacing w:before="240" w:line="240" w:lineRule="auto"/>
              <w:jc w:val="both"/>
              <w:rPr>
                <w:rFonts w:ascii="Arial" w:eastAsia="Cambria" w:hAnsi="Arial" w:cs="Arial"/>
                <w:b/>
                <w:bCs/>
                <w:lang w:val="es-ES"/>
              </w:rPr>
            </w:pPr>
            <w:r w:rsidRPr="003171B2">
              <w:rPr>
                <w:rFonts w:ascii="Arial" w:eastAsia="Cambria" w:hAnsi="Arial" w:cs="Arial"/>
                <w:b/>
                <w:bCs/>
                <w:lang w:val="es-ES"/>
              </w:rPr>
              <w:t>En el artículo 13:</w:t>
            </w:r>
          </w:p>
          <w:p w14:paraId="50147133" w14:textId="77777777" w:rsidR="003171B2" w:rsidRDefault="003171B2" w:rsidP="003171B2">
            <w:pPr>
              <w:pStyle w:val="Prrafodelista"/>
              <w:spacing w:before="240" w:line="240" w:lineRule="auto"/>
              <w:jc w:val="both"/>
              <w:rPr>
                <w:rFonts w:ascii="Arial" w:eastAsia="Cambria" w:hAnsi="Arial" w:cs="Arial"/>
                <w:lang w:val="es-ES"/>
              </w:rPr>
            </w:pPr>
          </w:p>
          <w:p w14:paraId="21824B35" w14:textId="77777777" w:rsidR="003171B2" w:rsidRDefault="00055F5E" w:rsidP="00055F5E">
            <w:pPr>
              <w:pStyle w:val="Prrafodelista"/>
              <w:numPr>
                <w:ilvl w:val="0"/>
                <w:numId w:val="28"/>
              </w:numPr>
              <w:spacing w:before="240" w:line="240" w:lineRule="auto"/>
              <w:jc w:val="both"/>
              <w:rPr>
                <w:rFonts w:ascii="Arial" w:eastAsia="Cambria" w:hAnsi="Arial" w:cs="Arial"/>
                <w:lang w:val="es-ES"/>
              </w:rPr>
            </w:pPr>
            <w:proofErr w:type="spellStart"/>
            <w:r w:rsidRPr="003171B2">
              <w:rPr>
                <w:rFonts w:ascii="Arial" w:eastAsia="Cambria" w:hAnsi="Arial" w:cs="Arial"/>
                <w:lang w:val="es-ES"/>
              </w:rPr>
              <w:t>Sustitúyese</w:t>
            </w:r>
            <w:proofErr w:type="spellEnd"/>
            <w:r w:rsidRPr="003171B2">
              <w:rPr>
                <w:rFonts w:ascii="Arial" w:eastAsia="Cambria" w:hAnsi="Arial" w:cs="Arial"/>
                <w:lang w:val="es-ES"/>
              </w:rPr>
              <w:t xml:space="preserve"> el inciso primero, por el siguiente:</w:t>
            </w:r>
          </w:p>
          <w:p w14:paraId="7C8EB658" w14:textId="77777777" w:rsidR="003171B2" w:rsidRDefault="003171B2" w:rsidP="003171B2">
            <w:pPr>
              <w:pStyle w:val="Prrafodelista"/>
              <w:spacing w:before="240" w:line="240" w:lineRule="auto"/>
              <w:ind w:left="1080"/>
              <w:jc w:val="both"/>
              <w:rPr>
                <w:rFonts w:ascii="Arial" w:eastAsia="Cambria" w:hAnsi="Arial" w:cs="Arial"/>
                <w:lang w:val="es-ES"/>
              </w:rPr>
            </w:pPr>
          </w:p>
          <w:p w14:paraId="75BF1CDA" w14:textId="77777777" w:rsidR="003171B2" w:rsidRPr="003171B2"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“Artículo 13.- La ficha clínica deberá conservarse por los prestadores por un período de al menos quince años, y serán los responsables de la reserva de su contenido y de adoptar las medidas que permitan su interoperabilidad con otros prestadores de salud. Un reglamento expedido a través del Ministerio de Salud establecerá la forma y las condiciones bajo las cuales los prestadores almacenarán las fichas, así como las normas necesarias para su administración, adecuada protección y eliminación.”.</w:t>
            </w:r>
          </w:p>
          <w:p w14:paraId="2FAEC2BC" w14:textId="77777777" w:rsidR="003171B2" w:rsidRDefault="003171B2" w:rsidP="003171B2">
            <w:pPr>
              <w:pStyle w:val="Prrafodelista"/>
              <w:spacing w:before="240" w:line="240" w:lineRule="auto"/>
              <w:ind w:left="1080"/>
              <w:jc w:val="both"/>
              <w:rPr>
                <w:rFonts w:ascii="Arial" w:eastAsia="Cambria" w:hAnsi="Arial" w:cs="Arial"/>
                <w:lang w:val="es-ES"/>
              </w:rPr>
            </w:pPr>
          </w:p>
          <w:p w14:paraId="08FC9B46" w14:textId="77777777" w:rsidR="003171B2" w:rsidRDefault="00055F5E" w:rsidP="00055F5E">
            <w:pPr>
              <w:pStyle w:val="Prrafodelista"/>
              <w:numPr>
                <w:ilvl w:val="0"/>
                <w:numId w:val="28"/>
              </w:numPr>
              <w:spacing w:before="240" w:line="240" w:lineRule="auto"/>
              <w:jc w:val="both"/>
              <w:rPr>
                <w:rFonts w:ascii="Arial" w:eastAsia="Cambria" w:hAnsi="Arial" w:cs="Arial"/>
                <w:lang w:val="es-ES"/>
              </w:rPr>
            </w:pPr>
            <w:proofErr w:type="spellStart"/>
            <w:r w:rsidRPr="00055F5E">
              <w:rPr>
                <w:rFonts w:ascii="Arial" w:eastAsia="Cambria" w:hAnsi="Arial" w:cs="Arial"/>
                <w:lang w:val="es-ES"/>
              </w:rPr>
              <w:t>Añádese</w:t>
            </w:r>
            <w:proofErr w:type="spellEnd"/>
            <w:r w:rsidRPr="00055F5E">
              <w:rPr>
                <w:rFonts w:ascii="Arial" w:eastAsia="Cambria" w:hAnsi="Arial" w:cs="Arial"/>
                <w:lang w:val="es-ES"/>
              </w:rPr>
              <w:t>, en el inciso quinto, la siguiente letra f):</w:t>
            </w:r>
          </w:p>
          <w:p w14:paraId="16277174" w14:textId="77777777" w:rsidR="003171B2" w:rsidRDefault="003171B2" w:rsidP="003171B2">
            <w:pPr>
              <w:pStyle w:val="Prrafodelista"/>
              <w:spacing w:before="240" w:line="240" w:lineRule="auto"/>
              <w:ind w:left="1080"/>
              <w:jc w:val="both"/>
              <w:rPr>
                <w:rFonts w:ascii="Arial" w:eastAsia="Cambria" w:hAnsi="Arial" w:cs="Arial"/>
                <w:lang w:val="es-ES"/>
              </w:rPr>
            </w:pPr>
          </w:p>
          <w:p w14:paraId="7BF4BD6A" w14:textId="77777777" w:rsidR="003171B2" w:rsidRPr="003171B2"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“f) Al prestador al que corresponda realizar acciones o prestaciones de salud del titular de la ficha clínica. Cumplida esta condición no se requerirá el consentimiento expreso del paciente para acceder a la información necesaria para garantizar la continuidad de su cuidado.”.</w:t>
            </w:r>
          </w:p>
          <w:p w14:paraId="425128F8" w14:textId="77777777" w:rsidR="003171B2" w:rsidRDefault="003171B2" w:rsidP="003171B2">
            <w:pPr>
              <w:pStyle w:val="Prrafodelista"/>
              <w:spacing w:before="240" w:line="240" w:lineRule="auto"/>
              <w:ind w:left="1080"/>
              <w:jc w:val="both"/>
              <w:rPr>
                <w:rFonts w:ascii="Arial" w:eastAsia="Cambria" w:hAnsi="Arial" w:cs="Arial"/>
                <w:lang w:val="es-ES"/>
              </w:rPr>
            </w:pPr>
          </w:p>
          <w:p w14:paraId="215FB063" w14:textId="77777777" w:rsidR="003171B2" w:rsidRDefault="00055F5E" w:rsidP="003171B2">
            <w:pPr>
              <w:pStyle w:val="Prrafodelista"/>
              <w:numPr>
                <w:ilvl w:val="0"/>
                <w:numId w:val="28"/>
              </w:numPr>
              <w:spacing w:before="240" w:line="240" w:lineRule="auto"/>
              <w:jc w:val="both"/>
              <w:rPr>
                <w:rFonts w:ascii="Arial" w:eastAsia="Cambria" w:hAnsi="Arial" w:cs="Arial"/>
                <w:lang w:val="es-ES"/>
              </w:rPr>
            </w:pPr>
            <w:r w:rsidRPr="00055F5E">
              <w:rPr>
                <w:rFonts w:ascii="Arial" w:eastAsia="Cambria" w:hAnsi="Arial" w:cs="Arial"/>
                <w:lang w:val="es-ES"/>
              </w:rPr>
              <w:t>Agrégase el siguiente inciso final:</w:t>
            </w:r>
          </w:p>
          <w:p w14:paraId="33E1B196" w14:textId="77777777" w:rsidR="003171B2" w:rsidRDefault="003171B2" w:rsidP="003171B2">
            <w:pPr>
              <w:pStyle w:val="Prrafodelista"/>
              <w:spacing w:before="240" w:line="240" w:lineRule="auto"/>
              <w:ind w:left="1080"/>
              <w:jc w:val="both"/>
              <w:rPr>
                <w:rFonts w:ascii="Arial" w:eastAsia="Cambria" w:hAnsi="Arial" w:cs="Arial"/>
                <w:lang w:val="es-ES"/>
              </w:rPr>
            </w:pPr>
          </w:p>
          <w:p w14:paraId="3D745435" w14:textId="77777777" w:rsidR="008A41BC" w:rsidRDefault="00055F5E" w:rsidP="003171B2">
            <w:pPr>
              <w:pStyle w:val="Prrafodelista"/>
              <w:spacing w:before="240" w:line="240" w:lineRule="auto"/>
              <w:ind w:left="1080"/>
              <w:jc w:val="both"/>
              <w:rPr>
                <w:rFonts w:ascii="Arial" w:eastAsia="Cambria" w:hAnsi="Arial" w:cs="Arial"/>
                <w:i/>
                <w:iCs/>
                <w:lang w:val="es-ES"/>
              </w:rPr>
            </w:pPr>
            <w:r w:rsidRPr="003171B2">
              <w:rPr>
                <w:rFonts w:ascii="Arial" w:eastAsia="Cambria" w:hAnsi="Arial" w:cs="Arial"/>
                <w:i/>
                <w:iCs/>
                <w:lang w:val="es-ES"/>
              </w:rPr>
              <w:t>“La responsabilidad en que incurra una persona natural o jurídica por la negativa o retardo injustificado en la entrega de la información contenida en la ficha clínica será determinada de conformidad a lo dispuesto en el Libro X del Código Sanitario, sin perjuicio de las demás responsabilidades legales, civiles o penales, que pudieran corresponderles.”.”.</w:t>
            </w:r>
          </w:p>
          <w:p w14:paraId="575EEEC7" w14:textId="77777777" w:rsidR="009B5046" w:rsidRDefault="009B5046" w:rsidP="003171B2">
            <w:pPr>
              <w:pStyle w:val="Prrafodelista"/>
              <w:spacing w:before="240" w:line="240" w:lineRule="auto"/>
              <w:ind w:left="1080"/>
              <w:jc w:val="both"/>
              <w:rPr>
                <w:rFonts w:ascii="Arial" w:eastAsia="Cambria" w:hAnsi="Arial" w:cs="Arial"/>
                <w:i/>
                <w:iCs/>
                <w:lang w:val="es-ES"/>
              </w:rPr>
            </w:pPr>
          </w:p>
          <w:p w14:paraId="7DEFB4F1" w14:textId="77777777" w:rsidR="009B5046" w:rsidRDefault="009B5046" w:rsidP="009B5046">
            <w:pPr>
              <w:pStyle w:val="Prrafodelista"/>
              <w:numPr>
                <w:ilvl w:val="0"/>
                <w:numId w:val="31"/>
              </w:numPr>
              <w:spacing w:before="240" w:line="240" w:lineRule="auto"/>
              <w:jc w:val="both"/>
              <w:rPr>
                <w:rFonts w:ascii="Arial" w:eastAsia="Cambria" w:hAnsi="Arial" w:cs="Arial"/>
                <w:b/>
                <w:bCs/>
              </w:rPr>
            </w:pPr>
            <w:r>
              <w:rPr>
                <w:rFonts w:ascii="Arial" w:eastAsia="Cambria" w:hAnsi="Arial" w:cs="Arial"/>
                <w:b/>
                <w:bCs/>
              </w:rPr>
              <w:t>Resumen segundo trámite constitucional (Cámara de Diputados)</w:t>
            </w:r>
          </w:p>
          <w:p w14:paraId="6FFD6B59" w14:textId="3AB49968" w:rsidR="009B5046" w:rsidRDefault="009B5046" w:rsidP="009B5046">
            <w:pPr>
              <w:pStyle w:val="Prrafodelista"/>
              <w:numPr>
                <w:ilvl w:val="1"/>
                <w:numId w:val="31"/>
              </w:numPr>
              <w:spacing w:before="240" w:line="240" w:lineRule="auto"/>
              <w:jc w:val="both"/>
              <w:rPr>
                <w:rFonts w:ascii="Arial" w:eastAsia="Cambria" w:hAnsi="Arial" w:cs="Arial"/>
                <w:b/>
                <w:bCs/>
              </w:rPr>
            </w:pPr>
            <w:r w:rsidRPr="00A42798">
              <w:rPr>
                <w:rFonts w:ascii="Arial" w:eastAsia="Cambria" w:hAnsi="Arial" w:cs="Arial"/>
                <w:b/>
                <w:bCs/>
              </w:rPr>
              <w:t xml:space="preserve">Detalle del </w:t>
            </w:r>
            <w:r>
              <w:rPr>
                <w:rFonts w:ascii="Arial" w:eastAsia="Cambria" w:hAnsi="Arial" w:cs="Arial"/>
                <w:b/>
                <w:bCs/>
              </w:rPr>
              <w:t>Primer</w:t>
            </w:r>
            <w:r w:rsidRPr="00A42798">
              <w:rPr>
                <w:rFonts w:ascii="Arial" w:eastAsia="Cambria" w:hAnsi="Arial" w:cs="Arial"/>
                <w:b/>
                <w:bCs/>
              </w:rPr>
              <w:t xml:space="preserve"> Informe de la Comisión de </w:t>
            </w:r>
            <w:r>
              <w:rPr>
                <w:rFonts w:ascii="Arial" w:eastAsia="Cambria" w:hAnsi="Arial" w:cs="Arial"/>
                <w:b/>
                <w:bCs/>
              </w:rPr>
              <w:t>Salud</w:t>
            </w:r>
            <w:r w:rsidRPr="00A42798">
              <w:rPr>
                <w:rFonts w:ascii="Arial" w:eastAsia="Cambria" w:hAnsi="Arial" w:cs="Arial"/>
                <w:b/>
                <w:bCs/>
              </w:rPr>
              <w:t xml:space="preserve"> (Publicado </w:t>
            </w:r>
            <w:r>
              <w:rPr>
                <w:rFonts w:ascii="Arial" w:eastAsia="Cambria" w:hAnsi="Arial" w:cs="Arial"/>
                <w:b/>
                <w:bCs/>
              </w:rPr>
              <w:t>09</w:t>
            </w:r>
            <w:r w:rsidRPr="00A42798">
              <w:rPr>
                <w:rFonts w:ascii="Arial" w:eastAsia="Cambria" w:hAnsi="Arial" w:cs="Arial"/>
                <w:b/>
                <w:bCs/>
              </w:rPr>
              <w:t>-</w:t>
            </w:r>
            <w:r>
              <w:rPr>
                <w:rFonts w:ascii="Arial" w:eastAsia="Cambria" w:hAnsi="Arial" w:cs="Arial"/>
                <w:b/>
                <w:bCs/>
              </w:rPr>
              <w:t>01</w:t>
            </w:r>
            <w:r w:rsidRPr="00A42798">
              <w:rPr>
                <w:rFonts w:ascii="Arial" w:eastAsia="Cambria" w:hAnsi="Arial" w:cs="Arial"/>
                <w:b/>
                <w:bCs/>
              </w:rPr>
              <w:t>-202</w:t>
            </w:r>
            <w:r>
              <w:rPr>
                <w:rFonts w:ascii="Arial" w:eastAsia="Cambria" w:hAnsi="Arial" w:cs="Arial"/>
                <w:b/>
                <w:bCs/>
              </w:rPr>
              <w:t>4</w:t>
            </w:r>
            <w:r w:rsidRPr="00A42798">
              <w:rPr>
                <w:rFonts w:ascii="Arial" w:eastAsia="Cambria" w:hAnsi="Arial" w:cs="Arial"/>
                <w:b/>
                <w:bCs/>
              </w:rPr>
              <w:t>)</w:t>
            </w:r>
          </w:p>
          <w:p w14:paraId="3D6E0106" w14:textId="57C707BE" w:rsidR="009B5046" w:rsidRDefault="009B5046" w:rsidP="009B5046">
            <w:pPr>
              <w:pStyle w:val="Prrafodelista"/>
              <w:spacing w:before="240" w:line="240" w:lineRule="auto"/>
              <w:ind w:left="1080"/>
              <w:jc w:val="both"/>
              <w:rPr>
                <w:rFonts w:ascii="Arial" w:eastAsia="Cambria" w:hAnsi="Arial" w:cs="Arial"/>
                <w:b/>
                <w:bCs/>
              </w:rPr>
            </w:pPr>
          </w:p>
          <w:p w14:paraId="3A893786" w14:textId="162AE3D3" w:rsidR="00CE24BA" w:rsidRDefault="009B5046" w:rsidP="00CE24BA">
            <w:pPr>
              <w:pStyle w:val="Prrafodelista"/>
              <w:spacing w:before="240" w:line="240" w:lineRule="auto"/>
              <w:ind w:left="1080"/>
              <w:jc w:val="both"/>
              <w:rPr>
                <w:rFonts w:ascii="Arial" w:eastAsia="Cambria" w:hAnsi="Arial" w:cs="Arial"/>
              </w:rPr>
            </w:pPr>
            <w:r>
              <w:rPr>
                <w:rFonts w:ascii="Arial" w:eastAsia="Cambria" w:hAnsi="Arial" w:cs="Arial"/>
              </w:rPr>
              <w:t>A</w:t>
            </w:r>
            <w:r w:rsidRPr="009B5046">
              <w:rPr>
                <w:rFonts w:ascii="Arial" w:eastAsia="Cambria" w:hAnsi="Arial" w:cs="Arial"/>
              </w:rPr>
              <w:t>cordado</w:t>
            </w:r>
            <w:r>
              <w:rPr>
                <w:rFonts w:ascii="Arial" w:eastAsia="Cambria" w:hAnsi="Arial" w:cs="Arial"/>
              </w:rPr>
              <w:t xml:space="preserve"> en</w:t>
            </w:r>
            <w:r w:rsidRPr="009B5046">
              <w:rPr>
                <w:rFonts w:ascii="Arial" w:eastAsia="Cambria" w:hAnsi="Arial" w:cs="Arial"/>
              </w:rPr>
              <w:t xml:space="preserve"> las sesiones de </w:t>
            </w:r>
            <w:r>
              <w:rPr>
                <w:rFonts w:ascii="Arial" w:eastAsia="Cambria" w:hAnsi="Arial" w:cs="Arial"/>
              </w:rPr>
              <w:t xml:space="preserve">fecha </w:t>
            </w:r>
            <w:r w:rsidRPr="009B5046">
              <w:rPr>
                <w:rFonts w:ascii="Arial" w:eastAsia="Cambria" w:hAnsi="Arial" w:cs="Arial"/>
              </w:rPr>
              <w:t>8, 22 y 29 de agosto, 5 y 12 de septiembre, 19 de diciembre de 2023 y 9 de enero de 2024</w:t>
            </w:r>
            <w:r>
              <w:rPr>
                <w:rFonts w:ascii="Arial" w:eastAsia="Cambria" w:hAnsi="Arial" w:cs="Arial"/>
              </w:rPr>
              <w:t xml:space="preserve">. </w:t>
            </w:r>
          </w:p>
          <w:p w14:paraId="0672D01A" w14:textId="77777777" w:rsidR="00CE24BA" w:rsidRDefault="00CE24BA" w:rsidP="00CE24BA">
            <w:pPr>
              <w:pStyle w:val="Prrafodelista"/>
              <w:spacing w:before="240" w:line="240" w:lineRule="auto"/>
              <w:ind w:left="1080"/>
              <w:jc w:val="both"/>
              <w:rPr>
                <w:rFonts w:ascii="Arial" w:eastAsia="Cambria" w:hAnsi="Arial" w:cs="Arial"/>
              </w:rPr>
            </w:pPr>
          </w:p>
          <w:p w14:paraId="3D23F210" w14:textId="77777777" w:rsidR="00CE24BA" w:rsidRDefault="00CE24BA" w:rsidP="00CE24BA">
            <w:pPr>
              <w:pStyle w:val="Prrafodelista"/>
              <w:numPr>
                <w:ilvl w:val="2"/>
                <w:numId w:val="31"/>
              </w:numPr>
              <w:spacing w:before="240" w:line="240" w:lineRule="auto"/>
              <w:jc w:val="both"/>
              <w:rPr>
                <w:rFonts w:ascii="Arial" w:eastAsia="Cambria" w:hAnsi="Arial" w:cs="Arial"/>
                <w:b/>
                <w:bCs/>
              </w:rPr>
            </w:pPr>
            <w:r w:rsidRPr="0015197B">
              <w:rPr>
                <w:rFonts w:ascii="Arial" w:eastAsia="Cambria" w:hAnsi="Arial" w:cs="Arial"/>
                <w:b/>
                <w:bCs/>
              </w:rPr>
              <w:t>Integrantes de la Comisión</w:t>
            </w:r>
          </w:p>
          <w:p w14:paraId="270A163F" w14:textId="6637EAD9" w:rsidR="00CE24BA" w:rsidRDefault="00CE24BA" w:rsidP="00CE24BA">
            <w:pPr>
              <w:spacing w:before="240" w:line="240" w:lineRule="auto"/>
              <w:ind w:left="360"/>
              <w:jc w:val="center"/>
              <w:rPr>
                <w:rFonts w:ascii="Arial" w:eastAsia="Cambria" w:hAnsi="Arial" w:cs="Arial"/>
                <w:b/>
                <w:bCs/>
              </w:rPr>
            </w:pPr>
            <w:r>
              <w:rPr>
                <w:rFonts w:ascii="Arial" w:eastAsia="Cambria" w:hAnsi="Arial" w:cs="Arial"/>
                <w:b/>
                <w:bCs/>
              </w:rPr>
              <w:t>Legislatura 2022-20</w:t>
            </w:r>
            <w:r w:rsidR="00215D37">
              <w:rPr>
                <w:rFonts w:ascii="Arial" w:eastAsia="Cambria" w:hAnsi="Arial" w:cs="Arial"/>
                <w:b/>
                <w:bCs/>
              </w:rPr>
              <w:t>26</w:t>
            </w:r>
          </w:p>
          <w:tbl>
            <w:tblPr>
              <w:tblStyle w:val="Tablaconcuadrcula"/>
              <w:tblW w:w="0" w:type="auto"/>
              <w:jc w:val="center"/>
              <w:tblLayout w:type="fixed"/>
              <w:tblLook w:val="04A0" w:firstRow="1" w:lastRow="0" w:firstColumn="1" w:lastColumn="0" w:noHBand="0" w:noVBand="1"/>
            </w:tblPr>
            <w:tblGrid>
              <w:gridCol w:w="3793"/>
              <w:gridCol w:w="3793"/>
            </w:tblGrid>
            <w:tr w:rsidR="00CE24BA" w:rsidRPr="00AD0D7B" w14:paraId="5C5A5F58" w14:textId="77777777" w:rsidTr="00DF4A35">
              <w:trPr>
                <w:trHeight w:val="447"/>
                <w:jc w:val="center"/>
              </w:trPr>
              <w:tc>
                <w:tcPr>
                  <w:tcW w:w="3793" w:type="dxa"/>
                  <w:vAlign w:val="center"/>
                </w:tcPr>
                <w:p w14:paraId="49043ED6"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DC</w:t>
                  </w:r>
                </w:p>
              </w:tc>
              <w:tc>
                <w:tcPr>
                  <w:tcW w:w="3793" w:type="dxa"/>
                </w:tcPr>
                <w:p w14:paraId="42EB6A50"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Eric Aedo Jeldres</w:t>
                  </w:r>
                </w:p>
              </w:tc>
            </w:tr>
            <w:tr w:rsidR="00CE24BA" w:rsidRPr="00AD0D7B" w14:paraId="6F6D618C" w14:textId="77777777" w:rsidTr="00DF4A35">
              <w:trPr>
                <w:trHeight w:val="434"/>
                <w:jc w:val="center"/>
              </w:trPr>
              <w:tc>
                <w:tcPr>
                  <w:tcW w:w="3793" w:type="dxa"/>
                </w:tcPr>
                <w:p w14:paraId="12089C79"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6F6777D7" w14:textId="77777777" w:rsidR="00CE24BA" w:rsidRPr="00341ACF" w:rsidRDefault="00CE24BA" w:rsidP="00CE24BA">
                  <w:pPr>
                    <w:pStyle w:val="Prrafodelista"/>
                    <w:spacing w:before="240"/>
                    <w:ind w:left="0"/>
                    <w:jc w:val="center"/>
                    <w:rPr>
                      <w:rFonts w:ascii="Arial" w:eastAsia="Cambria" w:hAnsi="Arial" w:cs="Arial"/>
                      <w:lang w:val="es-ES_tradnl"/>
                    </w:rPr>
                  </w:pPr>
                  <w:proofErr w:type="spellStart"/>
                  <w:r w:rsidRPr="00341ACF">
                    <w:rPr>
                      <w:rFonts w:ascii="Arial" w:hAnsi="Arial" w:cs="Arial"/>
                    </w:rPr>
                    <w:t>Danisa</w:t>
                  </w:r>
                  <w:proofErr w:type="spellEnd"/>
                  <w:r w:rsidRPr="00341ACF">
                    <w:rPr>
                      <w:rFonts w:ascii="Arial" w:hAnsi="Arial" w:cs="Arial"/>
                    </w:rPr>
                    <w:t xml:space="preserve"> Astudillo </w:t>
                  </w:r>
                  <w:proofErr w:type="spellStart"/>
                  <w:r w:rsidRPr="00341ACF">
                    <w:rPr>
                      <w:rFonts w:ascii="Arial" w:hAnsi="Arial" w:cs="Arial"/>
                    </w:rPr>
                    <w:t>Peiretti</w:t>
                  </w:r>
                  <w:proofErr w:type="spellEnd"/>
                </w:p>
              </w:tc>
            </w:tr>
            <w:tr w:rsidR="00CE24BA" w:rsidRPr="00AD0D7B" w14:paraId="126CA7BE" w14:textId="77777777" w:rsidTr="00DF4A35">
              <w:trPr>
                <w:trHeight w:val="447"/>
                <w:jc w:val="center"/>
              </w:trPr>
              <w:tc>
                <w:tcPr>
                  <w:tcW w:w="3793" w:type="dxa"/>
                </w:tcPr>
                <w:p w14:paraId="52442E2C"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1CAC20A2"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Marta Bravo Salinas</w:t>
                  </w:r>
                </w:p>
              </w:tc>
            </w:tr>
            <w:tr w:rsidR="00CE24BA" w:rsidRPr="00AD0D7B" w14:paraId="7C75F388" w14:textId="77777777" w:rsidTr="00DF4A35">
              <w:trPr>
                <w:trHeight w:val="447"/>
                <w:jc w:val="center"/>
              </w:trPr>
              <w:tc>
                <w:tcPr>
                  <w:tcW w:w="3793" w:type="dxa"/>
                </w:tcPr>
                <w:p w14:paraId="6D6BE309"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PC</w:t>
                  </w:r>
                </w:p>
              </w:tc>
              <w:tc>
                <w:tcPr>
                  <w:tcW w:w="3793" w:type="dxa"/>
                </w:tcPr>
                <w:p w14:paraId="5EF1C741" w14:textId="77777777" w:rsidR="00CE24BA" w:rsidRPr="00341ACF" w:rsidRDefault="00CE24BA" w:rsidP="00CE24BA">
                  <w:pPr>
                    <w:pStyle w:val="Prrafodelista"/>
                    <w:spacing w:before="240"/>
                    <w:ind w:left="0"/>
                    <w:jc w:val="center"/>
                    <w:rPr>
                      <w:rFonts w:ascii="Arial" w:eastAsia="Cambria" w:hAnsi="Arial" w:cs="Arial"/>
                      <w:lang w:val="es-ES_tradnl"/>
                    </w:rPr>
                  </w:pPr>
                  <w:proofErr w:type="spellStart"/>
                  <w:r w:rsidRPr="00341ACF">
                    <w:rPr>
                      <w:rFonts w:ascii="Arial" w:hAnsi="Arial" w:cs="Arial"/>
                    </w:rPr>
                    <w:t>Karol</w:t>
                  </w:r>
                  <w:proofErr w:type="spellEnd"/>
                  <w:r w:rsidRPr="00341ACF">
                    <w:rPr>
                      <w:rFonts w:ascii="Arial" w:hAnsi="Arial" w:cs="Arial"/>
                    </w:rPr>
                    <w:t xml:space="preserve"> Cariola Oliva</w:t>
                  </w:r>
                </w:p>
              </w:tc>
            </w:tr>
            <w:tr w:rsidR="00CE24BA" w:rsidRPr="00AD0D7B" w14:paraId="62FE75D6" w14:textId="77777777" w:rsidTr="00DF4A35">
              <w:trPr>
                <w:trHeight w:val="434"/>
                <w:jc w:val="center"/>
              </w:trPr>
              <w:tc>
                <w:tcPr>
                  <w:tcW w:w="3793" w:type="dxa"/>
                </w:tcPr>
                <w:p w14:paraId="540CB053"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05D54D2D" w14:textId="77777777" w:rsidR="00CE24BA" w:rsidRPr="00341ACF" w:rsidRDefault="00CE24BA" w:rsidP="00CE24BA">
                  <w:pPr>
                    <w:pStyle w:val="Prrafodelista"/>
                    <w:spacing w:before="240"/>
                    <w:ind w:left="0"/>
                    <w:jc w:val="center"/>
                    <w:rPr>
                      <w:rFonts w:ascii="Arial" w:eastAsia="Cambria" w:hAnsi="Arial" w:cs="Arial"/>
                      <w:lang w:val="es-ES_tradnl"/>
                    </w:rPr>
                  </w:pPr>
                  <w:proofErr w:type="spellStart"/>
                  <w:r w:rsidRPr="00341ACF">
                    <w:rPr>
                      <w:rFonts w:ascii="Arial" w:hAnsi="Arial" w:cs="Arial"/>
                    </w:rPr>
                    <w:t>Andres</w:t>
                  </w:r>
                  <w:proofErr w:type="spellEnd"/>
                  <w:r w:rsidRPr="00341ACF">
                    <w:rPr>
                      <w:rFonts w:ascii="Arial" w:hAnsi="Arial" w:cs="Arial"/>
                    </w:rPr>
                    <w:t xml:space="preserve"> Celis Montt</w:t>
                  </w:r>
                </w:p>
              </w:tc>
            </w:tr>
            <w:tr w:rsidR="00CE24BA" w:rsidRPr="00AD0D7B" w14:paraId="5D553787" w14:textId="77777777" w:rsidTr="00DF4A35">
              <w:trPr>
                <w:trHeight w:val="434"/>
                <w:jc w:val="center"/>
              </w:trPr>
              <w:tc>
                <w:tcPr>
                  <w:tcW w:w="3793" w:type="dxa"/>
                </w:tcPr>
                <w:p w14:paraId="56FB7F50"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PAH</w:t>
                  </w:r>
                </w:p>
              </w:tc>
              <w:tc>
                <w:tcPr>
                  <w:tcW w:w="3793" w:type="dxa"/>
                </w:tcPr>
                <w:p w14:paraId="09500179"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Ana María Gazmuri Vieira (</w:t>
                  </w:r>
                  <w:r>
                    <w:rPr>
                      <w:rFonts w:ascii="Arial" w:hAnsi="Arial" w:cs="Arial"/>
                    </w:rPr>
                    <w:t>P</w:t>
                  </w:r>
                  <w:r w:rsidRPr="00341ACF">
                    <w:rPr>
                      <w:rFonts w:ascii="Arial" w:hAnsi="Arial" w:cs="Arial"/>
                    </w:rPr>
                    <w:t>residenta)</w:t>
                  </w:r>
                </w:p>
              </w:tc>
            </w:tr>
            <w:tr w:rsidR="00CE24BA" w:rsidRPr="00AD0D7B" w14:paraId="5E003D8E" w14:textId="77777777" w:rsidTr="00DF4A35">
              <w:trPr>
                <w:trHeight w:val="434"/>
                <w:jc w:val="center"/>
              </w:trPr>
              <w:tc>
                <w:tcPr>
                  <w:tcW w:w="3793" w:type="dxa"/>
                </w:tcPr>
                <w:p w14:paraId="29401534"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IND</w:t>
                  </w:r>
                </w:p>
              </w:tc>
              <w:tc>
                <w:tcPr>
                  <w:tcW w:w="3793" w:type="dxa"/>
                </w:tcPr>
                <w:p w14:paraId="1A7A3998"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 xml:space="preserve">Tomás </w:t>
                  </w:r>
                  <w:proofErr w:type="spellStart"/>
                  <w:r w:rsidRPr="00341ACF">
                    <w:rPr>
                      <w:rFonts w:ascii="Arial" w:hAnsi="Arial" w:cs="Arial"/>
                    </w:rPr>
                    <w:t>Lagomarsino</w:t>
                  </w:r>
                  <w:proofErr w:type="spellEnd"/>
                  <w:r w:rsidRPr="00341ACF">
                    <w:rPr>
                      <w:rFonts w:ascii="Arial" w:hAnsi="Arial" w:cs="Arial"/>
                    </w:rPr>
                    <w:t xml:space="preserve"> Guzmán</w:t>
                  </w:r>
                </w:p>
              </w:tc>
            </w:tr>
            <w:tr w:rsidR="00CE24BA" w:rsidRPr="00AD0D7B" w14:paraId="6770A2C8" w14:textId="77777777" w:rsidTr="00DF4A35">
              <w:trPr>
                <w:trHeight w:val="434"/>
                <w:jc w:val="center"/>
              </w:trPr>
              <w:tc>
                <w:tcPr>
                  <w:tcW w:w="3793" w:type="dxa"/>
                </w:tcPr>
                <w:p w14:paraId="4D068B88" w14:textId="141B9809" w:rsidR="00CE24BA"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0F23B202" w14:textId="6721CB5D" w:rsidR="00CE24BA" w:rsidRPr="00341ACF" w:rsidRDefault="00CE24BA" w:rsidP="00CE24BA">
                  <w:pPr>
                    <w:pStyle w:val="Prrafodelista"/>
                    <w:spacing w:before="240"/>
                    <w:ind w:left="0"/>
                    <w:jc w:val="center"/>
                    <w:rPr>
                      <w:rFonts w:ascii="Arial" w:hAnsi="Arial" w:cs="Arial"/>
                    </w:rPr>
                  </w:pPr>
                  <w:r w:rsidRPr="00732E63">
                    <w:rPr>
                      <w:rFonts w:ascii="Arial" w:hAnsi="Arial" w:cs="Arial"/>
                    </w:rPr>
                    <w:t xml:space="preserve">Daniel </w:t>
                  </w:r>
                  <w:proofErr w:type="spellStart"/>
                  <w:r w:rsidRPr="00732E63">
                    <w:rPr>
                      <w:rFonts w:ascii="Arial" w:hAnsi="Arial" w:cs="Arial"/>
                    </w:rPr>
                    <w:t>Lilayu</w:t>
                  </w:r>
                  <w:proofErr w:type="spellEnd"/>
                  <w:r w:rsidRPr="00732E63">
                    <w:rPr>
                      <w:rFonts w:ascii="Arial" w:hAnsi="Arial" w:cs="Arial"/>
                    </w:rPr>
                    <w:t xml:space="preserve"> Vivanco</w:t>
                  </w:r>
                </w:p>
              </w:tc>
            </w:tr>
            <w:tr w:rsidR="00CE24BA" w:rsidRPr="00AD0D7B" w14:paraId="5B4D2F96" w14:textId="77777777" w:rsidTr="00DF4A35">
              <w:trPr>
                <w:trHeight w:val="434"/>
                <w:jc w:val="center"/>
              </w:trPr>
              <w:tc>
                <w:tcPr>
                  <w:tcW w:w="3793" w:type="dxa"/>
                </w:tcPr>
                <w:p w14:paraId="4A465969"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PPD</w:t>
                  </w:r>
                </w:p>
              </w:tc>
              <w:tc>
                <w:tcPr>
                  <w:tcW w:w="3793" w:type="dxa"/>
                </w:tcPr>
                <w:p w14:paraId="07E0EF68"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Helia Molina Milman</w:t>
                  </w:r>
                </w:p>
              </w:tc>
            </w:tr>
            <w:tr w:rsidR="00CE24BA" w:rsidRPr="00AD0D7B" w14:paraId="12112D35" w14:textId="77777777" w:rsidTr="00DF4A35">
              <w:trPr>
                <w:trHeight w:val="434"/>
                <w:jc w:val="center"/>
              </w:trPr>
              <w:tc>
                <w:tcPr>
                  <w:tcW w:w="3793" w:type="dxa"/>
                </w:tcPr>
                <w:p w14:paraId="3B278048"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IND</w:t>
                  </w:r>
                </w:p>
              </w:tc>
              <w:tc>
                <w:tcPr>
                  <w:tcW w:w="3793" w:type="dxa"/>
                </w:tcPr>
                <w:p w14:paraId="75712E7B" w14:textId="77777777" w:rsidR="00CE24BA" w:rsidRPr="00341ACF" w:rsidRDefault="00CE24BA" w:rsidP="00CE24BA">
                  <w:pPr>
                    <w:pStyle w:val="Prrafodelista"/>
                    <w:spacing w:before="240"/>
                    <w:ind w:left="0"/>
                    <w:jc w:val="center"/>
                    <w:rPr>
                      <w:rFonts w:ascii="Arial" w:eastAsia="Cambria" w:hAnsi="Arial" w:cs="Arial"/>
                      <w:lang w:val="es-ES_tradnl"/>
                    </w:rPr>
                  </w:pPr>
                  <w:proofErr w:type="spellStart"/>
                  <w:r w:rsidRPr="00341ACF">
                    <w:rPr>
                      <w:rFonts w:ascii="Arial" w:hAnsi="Arial" w:cs="Arial"/>
                    </w:rPr>
                    <w:t>Hernan</w:t>
                  </w:r>
                  <w:proofErr w:type="spellEnd"/>
                  <w:r w:rsidRPr="00341ACF">
                    <w:rPr>
                      <w:rFonts w:ascii="Arial" w:hAnsi="Arial" w:cs="Arial"/>
                    </w:rPr>
                    <w:t xml:space="preserve"> Palma Pérez</w:t>
                  </w:r>
                </w:p>
              </w:tc>
            </w:tr>
            <w:tr w:rsidR="00CE24BA" w:rsidRPr="00AD0D7B" w14:paraId="6B10E652" w14:textId="77777777" w:rsidTr="00DF4A35">
              <w:trPr>
                <w:trHeight w:val="434"/>
                <w:jc w:val="center"/>
              </w:trPr>
              <w:tc>
                <w:tcPr>
                  <w:tcW w:w="3793" w:type="dxa"/>
                </w:tcPr>
                <w:p w14:paraId="37FFFBEF"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7270C3B5"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Hugo Rey Martínez,</w:t>
                  </w:r>
                </w:p>
              </w:tc>
            </w:tr>
            <w:tr w:rsidR="00CE24BA" w:rsidRPr="00AD0D7B" w14:paraId="487C3322" w14:textId="77777777" w:rsidTr="00DF4A35">
              <w:trPr>
                <w:trHeight w:val="434"/>
                <w:jc w:val="center"/>
              </w:trPr>
              <w:tc>
                <w:tcPr>
                  <w:tcW w:w="3793" w:type="dxa"/>
                </w:tcPr>
                <w:p w14:paraId="0260C377"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PREP</w:t>
                  </w:r>
                </w:p>
              </w:tc>
              <w:tc>
                <w:tcPr>
                  <w:tcW w:w="3793" w:type="dxa"/>
                </w:tcPr>
                <w:p w14:paraId="55376074"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Agustín Romero Leiva</w:t>
                  </w:r>
                </w:p>
              </w:tc>
            </w:tr>
            <w:tr w:rsidR="00CE24BA" w:rsidRPr="00AD0D7B" w14:paraId="43E4AA97" w14:textId="77777777" w:rsidTr="00DF4A35">
              <w:trPr>
                <w:trHeight w:val="434"/>
                <w:jc w:val="center"/>
              </w:trPr>
              <w:tc>
                <w:tcPr>
                  <w:tcW w:w="3793" w:type="dxa"/>
                </w:tcPr>
                <w:p w14:paraId="5FC28CE5" w14:textId="77777777" w:rsidR="00CE24BA" w:rsidRPr="00AD0D7B" w:rsidRDefault="00CE24BA" w:rsidP="00CE24BA">
                  <w:pPr>
                    <w:pStyle w:val="Prrafodelista"/>
                    <w:spacing w:before="240"/>
                    <w:ind w:left="0"/>
                    <w:jc w:val="center"/>
                    <w:rPr>
                      <w:rFonts w:ascii="Arial" w:eastAsia="Cambria" w:hAnsi="Arial" w:cs="Arial"/>
                      <w:lang w:val="es-ES_tradnl"/>
                    </w:rPr>
                  </w:pPr>
                  <w:r>
                    <w:rPr>
                      <w:rFonts w:ascii="Arial" w:eastAsia="Cambria" w:hAnsi="Arial" w:cs="Arial"/>
                      <w:lang w:val="es-ES_tradnl"/>
                    </w:rPr>
                    <w:t>FA</w:t>
                  </w:r>
                </w:p>
              </w:tc>
              <w:tc>
                <w:tcPr>
                  <w:tcW w:w="3793" w:type="dxa"/>
                </w:tcPr>
                <w:p w14:paraId="45A41C76" w14:textId="77777777" w:rsidR="00CE24BA" w:rsidRPr="00341ACF" w:rsidRDefault="00CE24BA" w:rsidP="00CE24BA">
                  <w:pPr>
                    <w:pStyle w:val="Prrafodelista"/>
                    <w:spacing w:before="240"/>
                    <w:ind w:left="0"/>
                    <w:jc w:val="center"/>
                    <w:rPr>
                      <w:rFonts w:ascii="Arial" w:eastAsia="Cambria" w:hAnsi="Arial" w:cs="Arial"/>
                      <w:lang w:val="es-ES_tradnl"/>
                    </w:rPr>
                  </w:pPr>
                  <w:r w:rsidRPr="00341ACF">
                    <w:rPr>
                      <w:rFonts w:ascii="Arial" w:hAnsi="Arial" w:cs="Arial"/>
                    </w:rPr>
                    <w:t>Patricio Rosas Barrientos</w:t>
                  </w:r>
                </w:p>
              </w:tc>
            </w:tr>
          </w:tbl>
          <w:p w14:paraId="367146E3" w14:textId="77777777" w:rsidR="00CE24BA" w:rsidRDefault="00CE24BA" w:rsidP="00CE24BA">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Discusión en la Comisión</w:t>
            </w:r>
          </w:p>
          <w:p w14:paraId="32B938C0" w14:textId="77777777" w:rsidR="00CE24BA" w:rsidRPr="00181531" w:rsidRDefault="00CE24BA" w:rsidP="00CE24BA">
            <w:pPr>
              <w:pStyle w:val="Prrafodelista"/>
              <w:spacing w:before="240" w:line="240" w:lineRule="auto"/>
              <w:ind w:left="1080"/>
              <w:jc w:val="both"/>
              <w:rPr>
                <w:rFonts w:ascii="Arial" w:eastAsia="Cambria" w:hAnsi="Arial" w:cs="Arial"/>
                <w:b/>
                <w:bCs/>
              </w:rPr>
            </w:pPr>
          </w:p>
          <w:p w14:paraId="06C2DFC4" w14:textId="02771437" w:rsidR="00CE24BA" w:rsidRDefault="00CD4815" w:rsidP="00CE24BA">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Invitados a la Comisión</w:t>
            </w:r>
          </w:p>
          <w:p w14:paraId="54802722" w14:textId="3A9C1465" w:rsidR="00CD4815" w:rsidRDefault="00CD4815" w:rsidP="00CD4815">
            <w:pPr>
              <w:pStyle w:val="Prrafodelista"/>
              <w:rPr>
                <w:rFonts w:ascii="Arial" w:eastAsia="Cambria" w:hAnsi="Arial" w:cs="Arial"/>
                <w:b/>
                <w:bCs/>
              </w:rPr>
            </w:pPr>
          </w:p>
          <w:p w14:paraId="48B85F6C" w14:textId="77777777" w:rsidR="00CD4815" w:rsidRDefault="00CD4815" w:rsidP="00CD4815">
            <w:pPr>
              <w:spacing w:before="240" w:line="240" w:lineRule="auto"/>
              <w:ind w:left="360"/>
              <w:jc w:val="center"/>
              <w:rPr>
                <w:rFonts w:ascii="Arial" w:eastAsia="Cambria" w:hAnsi="Arial" w:cs="Arial"/>
                <w:b/>
                <w:bCs/>
              </w:rPr>
            </w:pPr>
            <w:r>
              <w:rPr>
                <w:rFonts w:ascii="Arial" w:eastAsia="Cambria" w:hAnsi="Arial" w:cs="Arial"/>
                <w:b/>
                <w:bCs/>
              </w:rPr>
              <w:lastRenderedPageBreak/>
              <w:t>Estado</w:t>
            </w:r>
          </w:p>
          <w:tbl>
            <w:tblPr>
              <w:tblStyle w:val="Tablaconcuadrcula"/>
              <w:tblW w:w="0" w:type="auto"/>
              <w:tblLayout w:type="fixed"/>
              <w:tblLook w:val="04A0" w:firstRow="1" w:lastRow="0" w:firstColumn="1" w:lastColumn="0" w:noHBand="0" w:noVBand="1"/>
            </w:tblPr>
            <w:tblGrid>
              <w:gridCol w:w="3184"/>
              <w:gridCol w:w="3185"/>
              <w:gridCol w:w="3185"/>
            </w:tblGrid>
            <w:tr w:rsidR="00CD4815" w14:paraId="1A5E4CB1" w14:textId="77777777" w:rsidTr="00DF4A35">
              <w:tc>
                <w:tcPr>
                  <w:tcW w:w="3184" w:type="dxa"/>
                </w:tcPr>
                <w:p w14:paraId="64317F09"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59E35D13"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027695D2"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Cargo</w:t>
                  </w:r>
                </w:p>
              </w:tc>
            </w:tr>
            <w:tr w:rsidR="00CD4815" w14:paraId="2A83FBC8" w14:textId="77777777" w:rsidTr="00DF4A35">
              <w:tc>
                <w:tcPr>
                  <w:tcW w:w="3184" w:type="dxa"/>
                </w:tcPr>
                <w:p w14:paraId="2EB0ED02" w14:textId="1E407699" w:rsidR="00CD4815" w:rsidRPr="00634F35" w:rsidRDefault="00CD4815" w:rsidP="00CD4815">
                  <w:pPr>
                    <w:spacing w:before="240"/>
                    <w:jc w:val="center"/>
                    <w:rPr>
                      <w:rFonts w:ascii="Arial" w:eastAsia="Cambria" w:hAnsi="Arial" w:cs="Arial"/>
                      <w:lang w:val="es-ES_tradnl"/>
                    </w:rPr>
                  </w:pPr>
                  <w:r>
                    <w:rPr>
                      <w:rFonts w:ascii="Arial" w:eastAsia="Cambria" w:hAnsi="Arial" w:cs="Arial"/>
                      <w:lang w:val="es-ES_tradnl"/>
                    </w:rPr>
                    <w:t>Superintendencia de Salud</w:t>
                  </w:r>
                </w:p>
              </w:tc>
              <w:tc>
                <w:tcPr>
                  <w:tcW w:w="3185" w:type="dxa"/>
                </w:tcPr>
                <w:p w14:paraId="548133E0" w14:textId="22A13420" w:rsidR="00CD4815" w:rsidRPr="00634F35" w:rsidRDefault="00CD4815" w:rsidP="00CD4815">
                  <w:pPr>
                    <w:spacing w:before="240"/>
                    <w:jc w:val="center"/>
                    <w:rPr>
                      <w:rFonts w:ascii="Arial" w:eastAsia="Cambria" w:hAnsi="Arial" w:cs="Arial"/>
                      <w:lang w:val="es-ES_tradnl"/>
                    </w:rPr>
                  </w:pPr>
                  <w:r>
                    <w:rPr>
                      <w:rFonts w:ascii="Arial" w:eastAsia="Cambria" w:hAnsi="Arial" w:cs="Arial"/>
                      <w:lang w:val="es-ES_tradnl"/>
                    </w:rPr>
                    <w:t>Víctor Torres</w:t>
                  </w:r>
                </w:p>
              </w:tc>
              <w:tc>
                <w:tcPr>
                  <w:tcW w:w="3185" w:type="dxa"/>
                </w:tcPr>
                <w:p w14:paraId="7BB00385" w14:textId="092A6EE6" w:rsidR="00CD4815" w:rsidRPr="00634F35" w:rsidRDefault="00CD4815" w:rsidP="00CD4815">
                  <w:pPr>
                    <w:spacing w:before="240"/>
                    <w:jc w:val="center"/>
                    <w:rPr>
                      <w:rFonts w:ascii="Arial" w:eastAsia="Cambria" w:hAnsi="Arial" w:cs="Arial"/>
                      <w:lang w:val="es-ES_tradnl"/>
                    </w:rPr>
                  </w:pPr>
                  <w:r>
                    <w:rPr>
                      <w:rFonts w:ascii="Arial" w:eastAsia="Cambria" w:hAnsi="Arial" w:cs="Arial"/>
                      <w:lang w:val="es-ES_tradnl"/>
                    </w:rPr>
                    <w:t>Superintendente</w:t>
                  </w:r>
                </w:p>
              </w:tc>
            </w:tr>
            <w:tr w:rsidR="00CD4815" w14:paraId="05144584" w14:textId="77777777" w:rsidTr="00DF4A35">
              <w:tc>
                <w:tcPr>
                  <w:tcW w:w="3184" w:type="dxa"/>
                </w:tcPr>
                <w:p w14:paraId="245EE1E1" w14:textId="3F71F77A"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Fondo Nacional de Salud (Fonasa)</w:t>
                  </w:r>
                </w:p>
              </w:tc>
              <w:tc>
                <w:tcPr>
                  <w:tcW w:w="3185" w:type="dxa"/>
                </w:tcPr>
                <w:p w14:paraId="670C2D62" w14:textId="51BA1A43"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Camilo Cid</w:t>
                  </w:r>
                </w:p>
              </w:tc>
              <w:tc>
                <w:tcPr>
                  <w:tcW w:w="3185" w:type="dxa"/>
                </w:tcPr>
                <w:p w14:paraId="5935EEBA" w14:textId="51E86DB7"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Director</w:t>
                  </w:r>
                </w:p>
              </w:tc>
            </w:tr>
            <w:tr w:rsidR="00CD4815" w14:paraId="01DA7047" w14:textId="77777777" w:rsidTr="00DF4A35">
              <w:tc>
                <w:tcPr>
                  <w:tcW w:w="3184" w:type="dxa"/>
                </w:tcPr>
                <w:p w14:paraId="75BB9AAA" w14:textId="16AAC380"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Ministerio de Salud</w:t>
                  </w:r>
                </w:p>
              </w:tc>
              <w:tc>
                <w:tcPr>
                  <w:tcW w:w="3185" w:type="dxa"/>
                </w:tcPr>
                <w:p w14:paraId="39295110" w14:textId="0E64C768" w:rsidR="00CD4815" w:rsidRPr="008D4BD0" w:rsidRDefault="00CD4815" w:rsidP="00CD4815">
                  <w:pPr>
                    <w:spacing w:before="240"/>
                    <w:jc w:val="center"/>
                    <w:rPr>
                      <w:rFonts w:ascii="Arial" w:eastAsia="Cambria" w:hAnsi="Arial" w:cs="Arial"/>
                      <w:lang w:val="es-ES_tradnl"/>
                    </w:rPr>
                  </w:pPr>
                  <w:r w:rsidRPr="00CD4815">
                    <w:rPr>
                      <w:rFonts w:ascii="Arial" w:eastAsia="Cambria" w:hAnsi="Arial" w:cs="Arial"/>
                      <w:lang w:val="es-ES_tradnl"/>
                    </w:rPr>
                    <w:t>Jorge Herrera Reyes</w:t>
                  </w:r>
                </w:p>
              </w:tc>
              <w:tc>
                <w:tcPr>
                  <w:tcW w:w="3185" w:type="dxa"/>
                </w:tcPr>
                <w:p w14:paraId="01179C79" w14:textId="62F57993"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J</w:t>
                  </w:r>
                  <w:r w:rsidRPr="00CD4815">
                    <w:rPr>
                      <w:rFonts w:ascii="Arial" w:eastAsia="Cambria" w:hAnsi="Arial" w:cs="Arial"/>
                      <w:lang w:val="es-ES_tradnl"/>
                    </w:rPr>
                    <w:t>efe del Departamento Tecnologías de la Información y Comunicaciones</w:t>
                  </w:r>
                </w:p>
              </w:tc>
            </w:tr>
            <w:tr w:rsidR="00CD4815" w14:paraId="091101BE" w14:textId="77777777" w:rsidTr="00DF4A35">
              <w:tc>
                <w:tcPr>
                  <w:tcW w:w="3184" w:type="dxa"/>
                </w:tcPr>
                <w:p w14:paraId="34120E9D" w14:textId="4CAAC1D6"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Ministerio de Salud</w:t>
                  </w:r>
                </w:p>
              </w:tc>
              <w:tc>
                <w:tcPr>
                  <w:tcW w:w="3185" w:type="dxa"/>
                </w:tcPr>
                <w:p w14:paraId="33C77291" w14:textId="7A43BD8A" w:rsidR="00CD4815" w:rsidRDefault="00CD4815" w:rsidP="00CD4815">
                  <w:pPr>
                    <w:spacing w:before="240"/>
                    <w:jc w:val="center"/>
                    <w:rPr>
                      <w:rFonts w:ascii="Arial" w:eastAsia="Cambria" w:hAnsi="Arial" w:cs="Arial"/>
                      <w:lang w:val="es-ES_tradnl"/>
                    </w:rPr>
                  </w:pPr>
                  <w:r w:rsidRPr="00CD4815">
                    <w:rPr>
                      <w:rFonts w:ascii="Arial" w:eastAsia="Cambria" w:hAnsi="Arial" w:cs="Arial"/>
                      <w:lang w:val="es-ES_tradnl"/>
                    </w:rPr>
                    <w:t>Jaime Junyent</w:t>
                  </w:r>
                </w:p>
              </w:tc>
              <w:tc>
                <w:tcPr>
                  <w:tcW w:w="3185" w:type="dxa"/>
                </w:tcPr>
                <w:p w14:paraId="0582E17C" w14:textId="523708BB" w:rsidR="00CD4815" w:rsidRDefault="00CD4815" w:rsidP="00CD4815">
                  <w:pPr>
                    <w:spacing w:before="240"/>
                    <w:jc w:val="center"/>
                    <w:rPr>
                      <w:rFonts w:ascii="Arial" w:eastAsia="Cambria" w:hAnsi="Arial" w:cs="Arial"/>
                      <w:lang w:val="es-ES_tradnl"/>
                    </w:rPr>
                  </w:pPr>
                  <w:r>
                    <w:rPr>
                      <w:rFonts w:ascii="Arial" w:eastAsia="Cambria" w:hAnsi="Arial" w:cs="Arial"/>
                      <w:lang w:val="es-ES_tradnl"/>
                    </w:rPr>
                    <w:t>Asesor</w:t>
                  </w:r>
                </w:p>
              </w:tc>
            </w:tr>
            <w:tr w:rsidR="007C403D" w14:paraId="2696AF35" w14:textId="77777777" w:rsidTr="00DF4A35">
              <w:tc>
                <w:tcPr>
                  <w:tcW w:w="3184" w:type="dxa"/>
                </w:tcPr>
                <w:p w14:paraId="2610DDCF" w14:textId="48E2D379" w:rsidR="007C403D"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Biblioteca del Congreso Nacional</w:t>
                  </w:r>
                </w:p>
              </w:tc>
              <w:tc>
                <w:tcPr>
                  <w:tcW w:w="3185" w:type="dxa"/>
                </w:tcPr>
                <w:p w14:paraId="701A057E" w14:textId="40D7A246" w:rsidR="007C403D" w:rsidRPr="00CD4815"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Eduardo Goldstein</w:t>
                  </w:r>
                </w:p>
              </w:tc>
              <w:tc>
                <w:tcPr>
                  <w:tcW w:w="3185" w:type="dxa"/>
                </w:tcPr>
                <w:p w14:paraId="3151B4ED" w14:textId="2B791EB0" w:rsidR="007C403D" w:rsidRDefault="007C403D" w:rsidP="007C403D">
                  <w:pPr>
                    <w:spacing w:before="240"/>
                    <w:jc w:val="center"/>
                    <w:rPr>
                      <w:rFonts w:ascii="Arial" w:eastAsia="Cambria" w:hAnsi="Arial" w:cs="Arial"/>
                      <w:lang w:val="es-ES_tradnl"/>
                    </w:rPr>
                  </w:pPr>
                  <w:r>
                    <w:rPr>
                      <w:rFonts w:ascii="Arial" w:eastAsia="Cambria" w:hAnsi="Arial" w:cs="Arial"/>
                      <w:lang w:val="es-ES_tradnl"/>
                    </w:rPr>
                    <w:t>Asesor</w:t>
                  </w:r>
                </w:p>
              </w:tc>
            </w:tr>
          </w:tbl>
          <w:p w14:paraId="6C7C8DE1" w14:textId="77777777" w:rsidR="00CD4815" w:rsidRDefault="00CD4815" w:rsidP="00CD4815">
            <w:pPr>
              <w:spacing w:before="240" w:line="240" w:lineRule="auto"/>
              <w:ind w:left="360"/>
              <w:jc w:val="center"/>
              <w:rPr>
                <w:rFonts w:ascii="Arial" w:eastAsia="Cambria" w:hAnsi="Arial" w:cs="Arial"/>
                <w:b/>
                <w:bCs/>
              </w:rPr>
            </w:pPr>
            <w:r>
              <w:rPr>
                <w:rFonts w:ascii="Arial" w:eastAsia="Cambria" w:hAnsi="Arial" w:cs="Arial"/>
                <w:b/>
                <w:bCs/>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CD4815" w14:paraId="667DF195" w14:textId="77777777" w:rsidTr="00DF4A35">
              <w:tc>
                <w:tcPr>
                  <w:tcW w:w="3184" w:type="dxa"/>
                </w:tcPr>
                <w:p w14:paraId="015BED9C"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3EB73517"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157C8EC6" w14:textId="77777777" w:rsidR="00CD4815" w:rsidRDefault="00CD4815" w:rsidP="00CD4815">
                  <w:pPr>
                    <w:spacing w:before="240"/>
                    <w:jc w:val="center"/>
                    <w:rPr>
                      <w:rFonts w:ascii="Arial" w:eastAsia="Cambria" w:hAnsi="Arial" w:cs="Arial"/>
                      <w:b/>
                      <w:lang w:val="es-ES_tradnl"/>
                    </w:rPr>
                  </w:pPr>
                  <w:r>
                    <w:rPr>
                      <w:rFonts w:ascii="Arial" w:eastAsia="Cambria" w:hAnsi="Arial" w:cs="Arial"/>
                      <w:b/>
                      <w:lang w:val="es-ES_tradnl"/>
                    </w:rPr>
                    <w:t>Cargo</w:t>
                  </w:r>
                </w:p>
              </w:tc>
            </w:tr>
            <w:tr w:rsidR="00CD4815" w14:paraId="5DF4C805" w14:textId="77777777" w:rsidTr="00DF4A35">
              <w:tc>
                <w:tcPr>
                  <w:tcW w:w="3184" w:type="dxa"/>
                </w:tcPr>
                <w:p w14:paraId="088411EF" w14:textId="033309E5" w:rsidR="00CD4815"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Universidad de Chile</w:t>
                  </w:r>
                </w:p>
              </w:tc>
              <w:tc>
                <w:tcPr>
                  <w:tcW w:w="3185" w:type="dxa"/>
                </w:tcPr>
                <w:p w14:paraId="2FD8AF56" w14:textId="039D20A5" w:rsidR="00CD4815"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Eduardo Tobar Almonacid</w:t>
                  </w:r>
                </w:p>
              </w:tc>
              <w:tc>
                <w:tcPr>
                  <w:tcW w:w="3185" w:type="dxa"/>
                </w:tcPr>
                <w:p w14:paraId="26CB3D20" w14:textId="3110231C" w:rsidR="00CD4815" w:rsidRDefault="007C403D" w:rsidP="00CD4815">
                  <w:pPr>
                    <w:spacing w:before="240"/>
                    <w:jc w:val="center"/>
                    <w:rPr>
                      <w:rFonts w:ascii="Arial" w:eastAsia="Cambria" w:hAnsi="Arial" w:cs="Arial"/>
                      <w:lang w:val="es-ES_tradnl"/>
                    </w:rPr>
                  </w:pPr>
                  <w:r>
                    <w:rPr>
                      <w:rFonts w:ascii="Arial" w:eastAsia="Cambria" w:hAnsi="Arial" w:cs="Arial"/>
                      <w:lang w:val="es-ES_tradnl"/>
                    </w:rPr>
                    <w:t>D</w:t>
                  </w:r>
                  <w:r w:rsidRPr="007C403D">
                    <w:rPr>
                      <w:rFonts w:ascii="Arial" w:eastAsia="Cambria" w:hAnsi="Arial" w:cs="Arial"/>
                      <w:lang w:val="es-ES_tradnl"/>
                    </w:rPr>
                    <w:t>irector del Hospital Clínico</w:t>
                  </w:r>
                </w:p>
              </w:tc>
            </w:tr>
            <w:tr w:rsidR="00CD4815" w14:paraId="4C9A651E" w14:textId="77777777" w:rsidTr="00DF4A35">
              <w:tc>
                <w:tcPr>
                  <w:tcW w:w="3184" w:type="dxa"/>
                </w:tcPr>
                <w:p w14:paraId="12AA4807" w14:textId="10350A48" w:rsidR="00CD4815" w:rsidRDefault="00CD4815" w:rsidP="00CD4815">
                  <w:pPr>
                    <w:spacing w:before="240"/>
                    <w:jc w:val="center"/>
                    <w:rPr>
                      <w:rFonts w:ascii="Arial" w:eastAsia="Cambria" w:hAnsi="Arial" w:cs="Arial"/>
                      <w:lang w:val="es-ES_tradnl"/>
                    </w:rPr>
                  </w:pPr>
                </w:p>
              </w:tc>
              <w:tc>
                <w:tcPr>
                  <w:tcW w:w="3185" w:type="dxa"/>
                </w:tcPr>
                <w:p w14:paraId="2999F0B6" w14:textId="6EA6CDE0" w:rsidR="00CD4815" w:rsidRPr="008D4BD0"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José Miguel Catepillán</w:t>
                  </w:r>
                </w:p>
              </w:tc>
              <w:tc>
                <w:tcPr>
                  <w:tcW w:w="3185" w:type="dxa"/>
                </w:tcPr>
                <w:p w14:paraId="11B44A7D" w14:textId="636920F9" w:rsidR="00CD4815" w:rsidRDefault="007C403D" w:rsidP="00CD4815">
                  <w:pPr>
                    <w:spacing w:before="240"/>
                    <w:jc w:val="center"/>
                    <w:rPr>
                      <w:rFonts w:ascii="Arial" w:eastAsia="Cambria" w:hAnsi="Arial" w:cs="Arial"/>
                      <w:lang w:val="es-ES_tradnl"/>
                    </w:rPr>
                  </w:pPr>
                  <w:r>
                    <w:rPr>
                      <w:rFonts w:ascii="Arial" w:eastAsia="Cambria" w:hAnsi="Arial" w:cs="Arial"/>
                      <w:lang w:val="es-ES_tradnl"/>
                    </w:rPr>
                    <w:t>Abogado</w:t>
                  </w:r>
                </w:p>
              </w:tc>
            </w:tr>
            <w:tr w:rsidR="007C403D" w14:paraId="78029440" w14:textId="77777777" w:rsidTr="00DF4A35">
              <w:tc>
                <w:tcPr>
                  <w:tcW w:w="3184" w:type="dxa"/>
                </w:tcPr>
                <w:p w14:paraId="4F38FBCE" w14:textId="2E2AD864" w:rsid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Centro Nacional de Sistemas de Información en Salud (CENS</w:t>
                  </w:r>
                  <w:r>
                    <w:rPr>
                      <w:rFonts w:ascii="Arial" w:eastAsia="Cambria" w:hAnsi="Arial" w:cs="Arial"/>
                      <w:lang w:val="es-ES_tradnl"/>
                    </w:rPr>
                    <w:t>)</w:t>
                  </w:r>
                </w:p>
              </w:tc>
              <w:tc>
                <w:tcPr>
                  <w:tcW w:w="3185" w:type="dxa"/>
                </w:tcPr>
                <w:p w14:paraId="5820EC18" w14:textId="539C3008" w:rsidR="007C403D" w:rsidRP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 xml:space="preserve">May </w:t>
                  </w:r>
                  <w:proofErr w:type="spellStart"/>
                  <w:r w:rsidRPr="007C403D">
                    <w:rPr>
                      <w:rFonts w:ascii="Arial" w:eastAsia="Cambria" w:hAnsi="Arial" w:cs="Arial"/>
                      <w:lang w:val="es-ES_tradnl"/>
                    </w:rPr>
                    <w:t>Chomal</w:t>
                  </w:r>
                  <w:proofErr w:type="spellEnd"/>
                </w:p>
              </w:tc>
              <w:tc>
                <w:tcPr>
                  <w:tcW w:w="3185" w:type="dxa"/>
                </w:tcPr>
                <w:p w14:paraId="020E41E5" w14:textId="3C68B4C2" w:rsidR="007C403D" w:rsidRDefault="007C403D" w:rsidP="00CD4815">
                  <w:pPr>
                    <w:spacing w:before="240"/>
                    <w:jc w:val="center"/>
                    <w:rPr>
                      <w:rFonts w:ascii="Arial" w:eastAsia="Cambria" w:hAnsi="Arial" w:cs="Arial"/>
                      <w:lang w:val="es-ES_tradnl"/>
                    </w:rPr>
                  </w:pPr>
                  <w:r>
                    <w:rPr>
                      <w:rFonts w:ascii="Arial" w:eastAsia="Cambria" w:hAnsi="Arial" w:cs="Arial"/>
                      <w:lang w:val="es-ES_tradnl"/>
                    </w:rPr>
                    <w:t>D</w:t>
                  </w:r>
                  <w:r w:rsidRPr="007C403D">
                    <w:rPr>
                      <w:rFonts w:ascii="Arial" w:eastAsia="Cambria" w:hAnsi="Arial" w:cs="Arial"/>
                      <w:lang w:val="es-ES_tradnl"/>
                    </w:rPr>
                    <w:t>irectora ejecutiva</w:t>
                  </w:r>
                </w:p>
              </w:tc>
            </w:tr>
            <w:tr w:rsidR="007C403D" w14:paraId="1137887A" w14:textId="77777777" w:rsidTr="00DF4A35">
              <w:tc>
                <w:tcPr>
                  <w:tcW w:w="3184" w:type="dxa"/>
                </w:tcPr>
                <w:p w14:paraId="58607DAF" w14:textId="0823B2DB" w:rsidR="007C403D"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 xml:space="preserve">Asociación de Clínicas de Chile </w:t>
                  </w:r>
                  <w:proofErr w:type="gramStart"/>
                  <w:r w:rsidRPr="007C403D">
                    <w:rPr>
                      <w:rFonts w:ascii="Arial" w:eastAsia="Cambria" w:hAnsi="Arial" w:cs="Arial"/>
                      <w:lang w:val="es-ES_tradnl"/>
                    </w:rPr>
                    <w:t>A.G</w:t>
                  </w:r>
                  <w:proofErr w:type="gramEnd"/>
                </w:p>
              </w:tc>
              <w:tc>
                <w:tcPr>
                  <w:tcW w:w="3185" w:type="dxa"/>
                </w:tcPr>
                <w:p w14:paraId="08C29A50" w14:textId="60875047" w:rsidR="007C403D" w:rsidRP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Liliana Escobar</w:t>
                  </w:r>
                </w:p>
              </w:tc>
              <w:tc>
                <w:tcPr>
                  <w:tcW w:w="3185" w:type="dxa"/>
                </w:tcPr>
                <w:p w14:paraId="2CA6AC95" w14:textId="18225580" w:rsidR="007C403D" w:rsidRDefault="007C403D" w:rsidP="00CD4815">
                  <w:pPr>
                    <w:spacing w:before="240"/>
                    <w:jc w:val="center"/>
                    <w:rPr>
                      <w:rFonts w:ascii="Arial" w:eastAsia="Cambria" w:hAnsi="Arial" w:cs="Arial"/>
                      <w:lang w:val="es-ES_tradnl"/>
                    </w:rPr>
                  </w:pPr>
                  <w:r>
                    <w:rPr>
                      <w:rFonts w:ascii="Arial" w:eastAsia="Cambria" w:hAnsi="Arial" w:cs="Arial"/>
                      <w:lang w:val="es-ES_tradnl"/>
                    </w:rPr>
                    <w:t>Doctora</w:t>
                  </w:r>
                </w:p>
              </w:tc>
            </w:tr>
            <w:tr w:rsidR="007C403D" w14:paraId="6333F4CA" w14:textId="77777777" w:rsidTr="00DF4A35">
              <w:tc>
                <w:tcPr>
                  <w:tcW w:w="3184" w:type="dxa"/>
                </w:tcPr>
                <w:p w14:paraId="704509E0" w14:textId="64045B77" w:rsidR="007C403D" w:rsidRPr="007C403D"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 xml:space="preserve">Nuevos Negocios de Avis </w:t>
                  </w:r>
                  <w:proofErr w:type="spellStart"/>
                  <w:r w:rsidRPr="007C403D">
                    <w:rPr>
                      <w:rFonts w:ascii="Arial" w:eastAsia="Cambria" w:hAnsi="Arial" w:cs="Arial"/>
                      <w:lang w:val="es-ES_tradnl"/>
                    </w:rPr>
                    <w:t>Latam</w:t>
                  </w:r>
                  <w:proofErr w:type="spellEnd"/>
                </w:p>
              </w:tc>
              <w:tc>
                <w:tcPr>
                  <w:tcW w:w="3185" w:type="dxa"/>
                </w:tcPr>
                <w:p w14:paraId="2398BDEE" w14:textId="7B5CE309" w:rsidR="007C403D" w:rsidRP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Romina Rodríguez</w:t>
                  </w:r>
                </w:p>
              </w:tc>
              <w:tc>
                <w:tcPr>
                  <w:tcW w:w="3185" w:type="dxa"/>
                </w:tcPr>
                <w:p w14:paraId="35BB0823" w14:textId="54F34415" w:rsidR="007C403D" w:rsidRDefault="007C403D" w:rsidP="00CD4815">
                  <w:pPr>
                    <w:spacing w:before="240"/>
                    <w:jc w:val="center"/>
                    <w:rPr>
                      <w:rFonts w:ascii="Arial" w:eastAsia="Cambria" w:hAnsi="Arial" w:cs="Arial"/>
                      <w:lang w:val="es-ES_tradnl"/>
                    </w:rPr>
                  </w:pPr>
                  <w:r>
                    <w:rPr>
                      <w:rFonts w:ascii="Arial" w:eastAsia="Cambria" w:hAnsi="Arial" w:cs="Arial"/>
                      <w:lang w:val="es-ES_tradnl"/>
                    </w:rPr>
                    <w:t>Gerente</w:t>
                  </w:r>
                </w:p>
              </w:tc>
            </w:tr>
            <w:tr w:rsidR="007C403D" w14:paraId="624FD20E" w14:textId="77777777" w:rsidTr="00DF4A35">
              <w:tc>
                <w:tcPr>
                  <w:tcW w:w="3184" w:type="dxa"/>
                </w:tcPr>
                <w:p w14:paraId="221DCFB3" w14:textId="41924FAC" w:rsidR="007C403D" w:rsidRPr="007C403D"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Rayen Salud</w:t>
                  </w:r>
                </w:p>
              </w:tc>
              <w:tc>
                <w:tcPr>
                  <w:tcW w:w="3185" w:type="dxa"/>
                </w:tcPr>
                <w:p w14:paraId="6CB5B84D" w14:textId="323FA2A4" w:rsidR="007C403D" w:rsidRP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José Fernández Figueroa</w:t>
                  </w:r>
                </w:p>
              </w:tc>
              <w:tc>
                <w:tcPr>
                  <w:tcW w:w="3185" w:type="dxa"/>
                </w:tcPr>
                <w:p w14:paraId="126C5D9C" w14:textId="612E5D46" w:rsid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Gerente General</w:t>
                  </w:r>
                </w:p>
              </w:tc>
            </w:tr>
            <w:tr w:rsidR="007C403D" w14:paraId="4DBEAB8E" w14:textId="77777777" w:rsidTr="00DF4A35">
              <w:tc>
                <w:tcPr>
                  <w:tcW w:w="3184" w:type="dxa"/>
                </w:tcPr>
                <w:p w14:paraId="4BE9F128" w14:textId="7142BA7D" w:rsidR="007C403D" w:rsidRPr="007C403D" w:rsidRDefault="007C403D" w:rsidP="007C403D">
                  <w:pPr>
                    <w:spacing w:before="240"/>
                    <w:jc w:val="center"/>
                    <w:rPr>
                      <w:rFonts w:ascii="Arial" w:eastAsia="Cambria" w:hAnsi="Arial" w:cs="Arial"/>
                      <w:lang w:val="es-ES_tradnl"/>
                    </w:rPr>
                  </w:pPr>
                  <w:r w:rsidRPr="007C403D">
                    <w:rPr>
                      <w:rFonts w:ascii="Arial" w:eastAsia="Cambria" w:hAnsi="Arial" w:cs="Arial"/>
                      <w:lang w:val="es-ES_tradnl"/>
                    </w:rPr>
                    <w:t>Comisión de Salud de la Asociación Chilena de Municipalidades</w:t>
                  </w:r>
                </w:p>
              </w:tc>
              <w:tc>
                <w:tcPr>
                  <w:tcW w:w="3185" w:type="dxa"/>
                </w:tcPr>
                <w:p w14:paraId="68D55FD3" w14:textId="357DE664" w:rsidR="007C403D" w:rsidRPr="007C403D" w:rsidRDefault="007C403D" w:rsidP="00CD4815">
                  <w:pPr>
                    <w:spacing w:before="240"/>
                    <w:jc w:val="center"/>
                    <w:rPr>
                      <w:rFonts w:ascii="Arial" w:eastAsia="Cambria" w:hAnsi="Arial" w:cs="Arial"/>
                      <w:lang w:val="es-ES_tradnl"/>
                    </w:rPr>
                  </w:pPr>
                  <w:r w:rsidRPr="007C403D">
                    <w:rPr>
                      <w:rFonts w:ascii="Arial" w:eastAsia="Cambria" w:hAnsi="Arial" w:cs="Arial"/>
                      <w:lang w:val="es-ES_tradnl"/>
                    </w:rPr>
                    <w:t xml:space="preserve">Felipe </w:t>
                  </w:r>
                  <w:proofErr w:type="spellStart"/>
                  <w:r w:rsidRPr="007C403D">
                    <w:rPr>
                      <w:rFonts w:ascii="Arial" w:eastAsia="Cambria" w:hAnsi="Arial" w:cs="Arial"/>
                      <w:lang w:val="es-ES_tradnl"/>
                    </w:rPr>
                    <w:t>Delpin</w:t>
                  </w:r>
                  <w:proofErr w:type="spellEnd"/>
                  <w:r w:rsidRPr="007C403D">
                    <w:rPr>
                      <w:rFonts w:ascii="Arial" w:eastAsia="Cambria" w:hAnsi="Arial" w:cs="Arial"/>
                      <w:lang w:val="es-ES_tradnl"/>
                    </w:rPr>
                    <w:t xml:space="preserve"> Aguilar</w:t>
                  </w:r>
                </w:p>
              </w:tc>
              <w:tc>
                <w:tcPr>
                  <w:tcW w:w="3185" w:type="dxa"/>
                </w:tcPr>
                <w:p w14:paraId="5CCA08C1" w14:textId="5E6FBAB9" w:rsidR="007C403D" w:rsidRPr="007C403D" w:rsidRDefault="007C403D" w:rsidP="00CD4815">
                  <w:pPr>
                    <w:spacing w:before="240"/>
                    <w:jc w:val="center"/>
                    <w:rPr>
                      <w:rFonts w:ascii="Arial" w:eastAsia="Cambria" w:hAnsi="Arial" w:cs="Arial"/>
                      <w:lang w:val="es-ES_tradnl"/>
                    </w:rPr>
                  </w:pPr>
                  <w:r>
                    <w:rPr>
                      <w:rFonts w:ascii="Arial" w:eastAsia="Cambria" w:hAnsi="Arial" w:cs="Arial"/>
                      <w:lang w:val="es-ES_tradnl"/>
                    </w:rPr>
                    <w:t>Presidente</w:t>
                  </w:r>
                </w:p>
              </w:tc>
            </w:tr>
          </w:tbl>
          <w:p w14:paraId="10C74BEC" w14:textId="77777777" w:rsidR="00CD4815" w:rsidRPr="00CD4815" w:rsidRDefault="00CD4815" w:rsidP="00CD4815">
            <w:pPr>
              <w:pStyle w:val="Prrafodelista"/>
              <w:rPr>
                <w:rFonts w:ascii="Arial" w:eastAsia="Cambria" w:hAnsi="Arial" w:cs="Arial"/>
                <w:b/>
                <w:bCs/>
              </w:rPr>
            </w:pPr>
          </w:p>
          <w:p w14:paraId="2D4F4112" w14:textId="77777777" w:rsidR="00CD4815" w:rsidRDefault="00CD4815" w:rsidP="00CD4815">
            <w:pPr>
              <w:pStyle w:val="Prrafodelista"/>
              <w:spacing w:before="240" w:line="240" w:lineRule="auto"/>
              <w:ind w:left="1080"/>
              <w:jc w:val="both"/>
              <w:rPr>
                <w:rFonts w:ascii="Arial" w:eastAsia="Cambria" w:hAnsi="Arial" w:cs="Arial"/>
                <w:b/>
                <w:bCs/>
              </w:rPr>
            </w:pPr>
          </w:p>
          <w:p w14:paraId="4CC58F14" w14:textId="77777777" w:rsidR="0063091B" w:rsidRPr="00181531" w:rsidRDefault="0063091B" w:rsidP="0063091B">
            <w:pPr>
              <w:pStyle w:val="Prrafodelista"/>
              <w:spacing w:before="240" w:line="240" w:lineRule="auto"/>
              <w:ind w:left="1080"/>
              <w:jc w:val="both"/>
              <w:rPr>
                <w:rFonts w:ascii="Arial" w:eastAsia="Cambria" w:hAnsi="Arial" w:cs="Arial"/>
                <w:b/>
                <w:bCs/>
              </w:rPr>
            </w:pPr>
          </w:p>
          <w:p w14:paraId="1D331BFE" w14:textId="6E1C70F3" w:rsidR="0063091B" w:rsidRPr="0063091B" w:rsidRDefault="0063091B" w:rsidP="0063091B">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Discusión invitados</w:t>
            </w:r>
          </w:p>
          <w:p w14:paraId="4C187690" w14:textId="48F29461" w:rsidR="007C403D" w:rsidRPr="00040D79" w:rsidRDefault="007C403D" w:rsidP="007C403D">
            <w:pPr>
              <w:spacing w:before="240" w:line="240" w:lineRule="auto"/>
              <w:jc w:val="center"/>
              <w:rPr>
                <w:rFonts w:ascii="Arial" w:eastAsia="Cambria" w:hAnsi="Arial" w:cs="Arial"/>
                <w:b/>
              </w:rPr>
            </w:pPr>
            <w:r w:rsidRPr="00040D79">
              <w:rPr>
                <w:rFonts w:ascii="Arial" w:eastAsia="Cambria" w:hAnsi="Arial" w:cs="Arial"/>
                <w:b/>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7C403D" w:rsidRPr="00040D79" w14:paraId="13B20088" w14:textId="77777777" w:rsidTr="00DF4A35">
              <w:tc>
                <w:tcPr>
                  <w:tcW w:w="3184" w:type="dxa"/>
                </w:tcPr>
                <w:p w14:paraId="61894063"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Tema</w:t>
                  </w:r>
                </w:p>
              </w:tc>
              <w:tc>
                <w:tcPr>
                  <w:tcW w:w="3185" w:type="dxa"/>
                </w:tcPr>
                <w:p w14:paraId="6977FA24"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Argumento</w:t>
                  </w:r>
                </w:p>
              </w:tc>
              <w:tc>
                <w:tcPr>
                  <w:tcW w:w="3185" w:type="dxa"/>
                </w:tcPr>
                <w:p w14:paraId="3AC431A9"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Nombre y Cargo</w:t>
                  </w:r>
                </w:p>
              </w:tc>
            </w:tr>
            <w:tr w:rsidR="007C403D" w:rsidRPr="00040D79" w14:paraId="029668AF" w14:textId="77777777" w:rsidTr="00DF4A35">
              <w:tc>
                <w:tcPr>
                  <w:tcW w:w="3184" w:type="dxa"/>
                </w:tcPr>
                <w:p w14:paraId="2ECB169B" w14:textId="124C0124" w:rsidR="007C403D" w:rsidRPr="00040D79" w:rsidRDefault="007C403D" w:rsidP="007C403D">
                  <w:pPr>
                    <w:spacing w:before="240"/>
                    <w:jc w:val="center"/>
                    <w:rPr>
                      <w:rFonts w:ascii="Arial" w:eastAsia="Cambria" w:hAnsi="Arial" w:cs="Arial"/>
                    </w:rPr>
                  </w:pPr>
                  <w:r>
                    <w:rPr>
                      <w:rFonts w:ascii="Arial" w:eastAsia="Cambria" w:hAnsi="Arial" w:cs="Arial"/>
                    </w:rPr>
                    <w:t>Apoy</w:t>
                  </w:r>
                  <w:r w:rsidR="00DB4301">
                    <w:rPr>
                      <w:rFonts w:ascii="Arial" w:eastAsia="Cambria" w:hAnsi="Arial" w:cs="Arial"/>
                    </w:rPr>
                    <w:t xml:space="preserve">ó </w:t>
                  </w:r>
                  <w:r>
                    <w:rPr>
                      <w:rFonts w:ascii="Arial" w:eastAsia="Cambria" w:hAnsi="Arial" w:cs="Arial"/>
                    </w:rPr>
                    <w:t>la iniciativa</w:t>
                  </w:r>
                  <w:r w:rsidR="00AE45D2">
                    <w:rPr>
                      <w:rFonts w:ascii="Arial" w:eastAsia="Cambria" w:hAnsi="Arial" w:cs="Arial"/>
                    </w:rPr>
                    <w:t xml:space="preserve"> para </w:t>
                  </w:r>
                  <w:r w:rsidR="00AE45D2" w:rsidRPr="00AE45D2">
                    <w:rPr>
                      <w:rFonts w:ascii="Arial" w:eastAsia="Cambria" w:hAnsi="Arial" w:cs="Arial"/>
                    </w:rPr>
                    <w:t>mejorar el acceso y la interrelación de información entre distintos prestadores</w:t>
                  </w:r>
                  <w:r w:rsidR="00AE45D2">
                    <w:rPr>
                      <w:rFonts w:ascii="Arial" w:eastAsia="Cambria" w:hAnsi="Arial" w:cs="Arial"/>
                    </w:rPr>
                    <w:t xml:space="preserve"> y</w:t>
                  </w:r>
                  <w:r w:rsidR="00DB4301">
                    <w:rPr>
                      <w:rFonts w:ascii="Arial" w:eastAsia="Cambria" w:hAnsi="Arial" w:cs="Arial"/>
                    </w:rPr>
                    <w:t xml:space="preserve"> destacó</w:t>
                  </w:r>
                  <w:r w:rsidR="00AE45D2">
                    <w:rPr>
                      <w:rFonts w:ascii="Arial" w:eastAsia="Cambria" w:hAnsi="Arial" w:cs="Arial"/>
                    </w:rPr>
                    <w:t xml:space="preserve"> el rol de la Superintendencia de Salud. </w:t>
                  </w:r>
                </w:p>
              </w:tc>
              <w:tc>
                <w:tcPr>
                  <w:tcW w:w="3185" w:type="dxa"/>
                </w:tcPr>
                <w:p w14:paraId="34FE47C3" w14:textId="141071A5" w:rsidR="007C403D" w:rsidRDefault="00AE45D2" w:rsidP="007C403D">
                  <w:pPr>
                    <w:spacing w:before="240"/>
                    <w:jc w:val="center"/>
                    <w:rPr>
                      <w:rFonts w:ascii="Arial" w:hAnsi="Arial" w:cs="Arial"/>
                    </w:rPr>
                  </w:pPr>
                  <w:r>
                    <w:rPr>
                      <w:rFonts w:ascii="Arial" w:eastAsia="Cambria" w:hAnsi="Arial" w:cs="Arial"/>
                    </w:rPr>
                    <w:t>Destacó que el proyecto d</w:t>
                  </w:r>
                  <w:r w:rsidRPr="00930662">
                    <w:rPr>
                      <w:rFonts w:ascii="Arial" w:hAnsi="Arial" w:cs="Arial"/>
                    </w:rPr>
                    <w:t>e ley tiene una doble dimensión</w:t>
                  </w:r>
                  <w:r>
                    <w:rPr>
                      <w:rFonts w:ascii="Arial" w:hAnsi="Arial" w:cs="Arial"/>
                    </w:rPr>
                    <w:t>: por un lado,</w:t>
                  </w:r>
                  <w:r w:rsidRPr="00930662">
                    <w:rPr>
                      <w:rFonts w:ascii="Arial" w:hAnsi="Arial" w:cs="Arial"/>
                    </w:rPr>
                    <w:t xml:space="preserve"> el ámbito informático y,</w:t>
                  </w:r>
                  <w:r>
                    <w:rPr>
                      <w:rFonts w:ascii="Arial" w:hAnsi="Arial" w:cs="Arial"/>
                    </w:rPr>
                    <w:t xml:space="preserve"> por otro </w:t>
                  </w:r>
                  <w:r w:rsidR="00DB4301">
                    <w:rPr>
                      <w:rFonts w:ascii="Arial" w:hAnsi="Arial" w:cs="Arial"/>
                    </w:rPr>
                    <w:t>el</w:t>
                  </w:r>
                  <w:r>
                    <w:rPr>
                      <w:rFonts w:ascii="Arial" w:hAnsi="Arial" w:cs="Arial"/>
                    </w:rPr>
                    <w:t xml:space="preserve"> rol importante que juega la Superintendencia de Salud, </w:t>
                  </w:r>
                </w:p>
                <w:p w14:paraId="14A11555" w14:textId="77777777" w:rsidR="00AE45D2" w:rsidRDefault="00AE45D2" w:rsidP="007C403D">
                  <w:pPr>
                    <w:spacing w:before="240"/>
                    <w:jc w:val="center"/>
                    <w:rPr>
                      <w:rFonts w:ascii="Arial" w:hAnsi="Arial" w:cs="Arial"/>
                    </w:rPr>
                  </w:pPr>
                  <w:r>
                    <w:rPr>
                      <w:rFonts w:ascii="Arial" w:hAnsi="Arial" w:cs="Arial"/>
                    </w:rPr>
                    <w:t xml:space="preserve">Señaló que existe una brecha </w:t>
                  </w:r>
                  <w:r w:rsidRPr="00AE45D2">
                    <w:rPr>
                      <w:rFonts w:ascii="Arial" w:hAnsi="Arial" w:cs="Arial"/>
                    </w:rPr>
                    <w:t>respecto de las fichas clínicas electrónicas entre los distintos prestadores e incluso entre servicios de salud</w:t>
                  </w:r>
                  <w:r>
                    <w:rPr>
                      <w:rFonts w:ascii="Arial" w:hAnsi="Arial" w:cs="Arial"/>
                    </w:rPr>
                    <w:t>.</w:t>
                  </w:r>
                </w:p>
                <w:p w14:paraId="402F10CD" w14:textId="2E9FBADC" w:rsidR="00AE45D2" w:rsidRPr="00040D79" w:rsidRDefault="00AE45D2" w:rsidP="007C403D">
                  <w:pPr>
                    <w:spacing w:before="240"/>
                    <w:jc w:val="center"/>
                    <w:rPr>
                      <w:rFonts w:ascii="Arial" w:eastAsia="Cambria" w:hAnsi="Arial" w:cs="Arial"/>
                    </w:rPr>
                  </w:pPr>
                  <w:r>
                    <w:rPr>
                      <w:rFonts w:ascii="Arial" w:eastAsia="Cambria" w:hAnsi="Arial" w:cs="Arial"/>
                    </w:rPr>
                    <w:t xml:space="preserve">Por lo demás, insistió en la importancia de que </w:t>
                  </w:r>
                  <w:r w:rsidR="00DB4301">
                    <w:rPr>
                      <w:rFonts w:ascii="Arial" w:eastAsia="Cambria" w:hAnsi="Arial" w:cs="Arial"/>
                    </w:rPr>
                    <w:t xml:space="preserve">la </w:t>
                  </w:r>
                  <w:r w:rsidR="00DB4301" w:rsidRPr="00AE45D2">
                    <w:rPr>
                      <w:rFonts w:ascii="Arial" w:eastAsia="Cambria" w:hAnsi="Arial" w:cs="Arial"/>
                    </w:rPr>
                    <w:t>Superintendencia</w:t>
                  </w:r>
                  <w:r w:rsidRPr="00AE45D2">
                    <w:rPr>
                      <w:rFonts w:ascii="Arial" w:eastAsia="Cambria" w:hAnsi="Arial" w:cs="Arial"/>
                    </w:rPr>
                    <w:t xml:space="preserve"> de Salud directamente, sin previa instrucción, pueda fiscalizar y sancionar</w:t>
                  </w:r>
                  <w:r>
                    <w:rPr>
                      <w:rFonts w:ascii="Arial" w:eastAsia="Cambria" w:hAnsi="Arial" w:cs="Arial"/>
                    </w:rPr>
                    <w:t xml:space="preserve"> las interferencias al </w:t>
                  </w:r>
                  <w:r w:rsidRPr="00930662">
                    <w:rPr>
                      <w:rFonts w:ascii="Arial" w:hAnsi="Arial" w:cs="Arial"/>
                    </w:rPr>
                    <w:t>acceso oportuno de las fichas de los pacientes</w:t>
                  </w:r>
                  <w:r>
                    <w:rPr>
                      <w:rFonts w:ascii="Arial" w:hAnsi="Arial" w:cs="Arial"/>
                    </w:rPr>
                    <w:t xml:space="preserve">. </w:t>
                  </w:r>
                </w:p>
              </w:tc>
              <w:tc>
                <w:tcPr>
                  <w:tcW w:w="3185" w:type="dxa"/>
                </w:tcPr>
                <w:p w14:paraId="68A44FCD" w14:textId="7E9B8968" w:rsidR="007C403D" w:rsidRPr="00040D79" w:rsidRDefault="00AE45D2" w:rsidP="007C403D">
                  <w:pPr>
                    <w:spacing w:before="240"/>
                    <w:jc w:val="center"/>
                    <w:rPr>
                      <w:rFonts w:ascii="Arial" w:eastAsia="Cambria" w:hAnsi="Arial" w:cs="Arial"/>
                      <w:lang w:val="es-ES_tradnl"/>
                    </w:rPr>
                  </w:pPr>
                  <w:r w:rsidRPr="00AE45D2">
                    <w:rPr>
                      <w:rFonts w:ascii="Arial" w:eastAsia="Cambria" w:hAnsi="Arial" w:cs="Arial"/>
                      <w:lang w:val="es-ES_tradnl"/>
                    </w:rPr>
                    <w:t>Víctor Torres Jeldes</w:t>
                  </w:r>
                  <w:r>
                    <w:rPr>
                      <w:rFonts w:ascii="Arial" w:eastAsia="Cambria" w:hAnsi="Arial" w:cs="Arial"/>
                      <w:lang w:val="es-ES_tradnl"/>
                    </w:rPr>
                    <w:t xml:space="preserve">, </w:t>
                  </w:r>
                  <w:r w:rsidRPr="00AE45D2">
                    <w:rPr>
                      <w:rFonts w:ascii="Arial" w:eastAsia="Cambria" w:hAnsi="Arial" w:cs="Arial"/>
                      <w:lang w:val="es-ES_tradnl"/>
                    </w:rPr>
                    <w:t>Superintendente de Salud</w:t>
                  </w:r>
                </w:p>
              </w:tc>
            </w:tr>
            <w:tr w:rsidR="007C403D" w:rsidRPr="00040D79" w14:paraId="40E5A379" w14:textId="77777777" w:rsidTr="00DF4A35">
              <w:tc>
                <w:tcPr>
                  <w:tcW w:w="3184" w:type="dxa"/>
                </w:tcPr>
                <w:p w14:paraId="5F3AA2B1" w14:textId="6C2D8547" w:rsidR="007C403D" w:rsidRDefault="00AE45D2" w:rsidP="007C403D">
                  <w:pPr>
                    <w:spacing w:before="240"/>
                    <w:jc w:val="center"/>
                    <w:rPr>
                      <w:rFonts w:ascii="Arial" w:eastAsia="Cambria" w:hAnsi="Arial" w:cs="Arial"/>
                    </w:rPr>
                  </w:pPr>
                  <w:r>
                    <w:rPr>
                      <w:rFonts w:ascii="Arial" w:eastAsia="Cambria" w:hAnsi="Arial" w:cs="Arial"/>
                    </w:rPr>
                    <w:t>Apoyo al proyecto de ley</w:t>
                  </w:r>
                </w:p>
              </w:tc>
              <w:tc>
                <w:tcPr>
                  <w:tcW w:w="3185" w:type="dxa"/>
                </w:tcPr>
                <w:p w14:paraId="67804514" w14:textId="5E925E2D" w:rsidR="007C403D" w:rsidRDefault="00AE45D2" w:rsidP="00AE45D2">
                  <w:pPr>
                    <w:tabs>
                      <w:tab w:val="left" w:pos="2095"/>
                    </w:tabs>
                    <w:spacing w:before="240"/>
                    <w:jc w:val="center"/>
                    <w:rPr>
                      <w:rFonts w:ascii="Arial" w:eastAsia="Cambria" w:hAnsi="Arial" w:cs="Arial"/>
                    </w:rPr>
                  </w:pPr>
                  <w:r>
                    <w:rPr>
                      <w:rFonts w:ascii="Arial" w:eastAsia="Cambria" w:hAnsi="Arial" w:cs="Arial"/>
                    </w:rPr>
                    <w:t>Se refirió al</w:t>
                  </w:r>
                  <w:r w:rsidRPr="00AE45D2">
                    <w:rPr>
                      <w:rFonts w:ascii="Arial" w:eastAsia="Cambria" w:hAnsi="Arial" w:cs="Arial"/>
                    </w:rPr>
                    <w:t xml:space="preserve"> </w:t>
                  </w:r>
                  <w:r>
                    <w:rPr>
                      <w:rFonts w:ascii="Arial" w:eastAsia="Cambria" w:hAnsi="Arial" w:cs="Arial"/>
                    </w:rPr>
                    <w:t>d</w:t>
                  </w:r>
                  <w:r w:rsidRPr="00AE45D2">
                    <w:rPr>
                      <w:rFonts w:ascii="Arial" w:eastAsia="Cambria" w:hAnsi="Arial" w:cs="Arial"/>
                    </w:rPr>
                    <w:t>ebate que ha existido en torno a si el Fondo Nacional de Salud se encuentra facultado o no para solicitar copia de las fichas clínica</w:t>
                  </w:r>
                  <w:r>
                    <w:rPr>
                      <w:rFonts w:ascii="Arial" w:eastAsia="Cambria" w:hAnsi="Arial" w:cs="Arial"/>
                    </w:rPr>
                    <w:t xml:space="preserve">, lo cual se </w:t>
                  </w:r>
                  <w:r w:rsidR="00DB4301">
                    <w:rPr>
                      <w:rFonts w:ascii="Arial" w:eastAsia="Cambria" w:hAnsi="Arial" w:cs="Arial"/>
                    </w:rPr>
                    <w:t>acentúa</w:t>
                  </w:r>
                  <w:r>
                    <w:rPr>
                      <w:rFonts w:ascii="Arial" w:eastAsia="Cambria" w:hAnsi="Arial" w:cs="Arial"/>
                    </w:rPr>
                    <w:t xml:space="preserve"> en jurisprudencia contradictoria respecto al tema. </w:t>
                  </w:r>
                </w:p>
              </w:tc>
              <w:tc>
                <w:tcPr>
                  <w:tcW w:w="3185" w:type="dxa"/>
                </w:tcPr>
                <w:p w14:paraId="3EE70CDF" w14:textId="388EDE49" w:rsidR="007C403D" w:rsidRDefault="00AE45D2" w:rsidP="007C403D">
                  <w:pPr>
                    <w:spacing w:before="240"/>
                    <w:jc w:val="center"/>
                    <w:rPr>
                      <w:rFonts w:ascii="Arial" w:eastAsia="Cambria" w:hAnsi="Arial" w:cs="Arial"/>
                      <w:lang w:val="es-ES_tradnl"/>
                    </w:rPr>
                  </w:pPr>
                  <w:r w:rsidRPr="00AE45D2">
                    <w:rPr>
                      <w:rFonts w:ascii="Arial" w:eastAsia="Cambria" w:hAnsi="Arial" w:cs="Arial"/>
                      <w:lang w:val="es-ES_tradnl"/>
                    </w:rPr>
                    <w:t>Camilo Cid Pedraza, director del Fondo Nacional de Salud</w:t>
                  </w:r>
                </w:p>
              </w:tc>
            </w:tr>
            <w:tr w:rsidR="007C403D" w:rsidRPr="00040D79" w14:paraId="5FC1C896" w14:textId="77777777" w:rsidTr="00DF4A35">
              <w:tc>
                <w:tcPr>
                  <w:tcW w:w="3184" w:type="dxa"/>
                </w:tcPr>
                <w:p w14:paraId="44BD3857" w14:textId="0D57D824" w:rsidR="007C403D" w:rsidRDefault="00D5079C" w:rsidP="007C403D">
                  <w:pPr>
                    <w:spacing w:before="240"/>
                    <w:jc w:val="center"/>
                    <w:rPr>
                      <w:rFonts w:ascii="Arial" w:eastAsia="Cambria" w:hAnsi="Arial" w:cs="Arial"/>
                    </w:rPr>
                  </w:pPr>
                  <w:r>
                    <w:rPr>
                      <w:rFonts w:ascii="Arial" w:eastAsia="Cambria" w:hAnsi="Arial" w:cs="Arial"/>
                    </w:rPr>
                    <w:t xml:space="preserve">Necesidad de </w:t>
                  </w:r>
                  <w:r w:rsidRPr="00F11673">
                    <w:rPr>
                      <w:rFonts w:ascii="Arial" w:hAnsi="Arial" w:cs="Arial"/>
                    </w:rPr>
                    <w:t xml:space="preserve">integralidad </w:t>
                  </w:r>
                  <w:r>
                    <w:rPr>
                      <w:rFonts w:ascii="Arial" w:hAnsi="Arial" w:cs="Arial"/>
                    </w:rPr>
                    <w:t>y continuidad en las plataformas digitales</w:t>
                  </w:r>
                </w:p>
              </w:tc>
              <w:tc>
                <w:tcPr>
                  <w:tcW w:w="3185" w:type="dxa"/>
                </w:tcPr>
                <w:p w14:paraId="376FD643" w14:textId="45BB5A08" w:rsidR="00D5079C" w:rsidRDefault="00D5079C" w:rsidP="00D5079C">
                  <w:pPr>
                    <w:tabs>
                      <w:tab w:val="left" w:pos="1418"/>
                    </w:tabs>
                    <w:spacing w:before="80" w:line="276" w:lineRule="auto"/>
                    <w:jc w:val="center"/>
                    <w:rPr>
                      <w:rFonts w:ascii="Arial" w:hAnsi="Arial" w:cs="Arial"/>
                    </w:rPr>
                  </w:pPr>
                  <w:r>
                    <w:rPr>
                      <w:rFonts w:ascii="Arial" w:eastAsia="Cambria" w:hAnsi="Arial" w:cs="Arial"/>
                    </w:rPr>
                    <w:t xml:space="preserve">Sostuvo que </w:t>
                  </w:r>
                  <w:r w:rsidRPr="00F11673">
                    <w:rPr>
                      <w:rFonts w:ascii="Arial" w:hAnsi="Arial" w:cs="Arial"/>
                    </w:rPr>
                    <w:t xml:space="preserve">se va a compartir información de salud de forma oportuna y segura, </w:t>
                  </w:r>
                  <w:r>
                    <w:rPr>
                      <w:rFonts w:ascii="Arial" w:hAnsi="Arial" w:cs="Arial"/>
                    </w:rPr>
                    <w:t>haciéndola disponible</w:t>
                  </w:r>
                  <w:r w:rsidRPr="00F11673">
                    <w:rPr>
                      <w:rFonts w:ascii="Arial" w:hAnsi="Arial" w:cs="Arial"/>
                    </w:rPr>
                    <w:t xml:space="preserve"> </w:t>
                  </w:r>
                  <w:r w:rsidRPr="00F11673">
                    <w:rPr>
                      <w:rFonts w:ascii="Arial" w:hAnsi="Arial" w:cs="Arial"/>
                    </w:rPr>
                    <w:lastRenderedPageBreak/>
                    <w:t xml:space="preserve">para pacientes y clínicos, </w:t>
                  </w:r>
                  <w:r w:rsidR="00DB4301">
                    <w:rPr>
                      <w:rFonts w:ascii="Arial" w:hAnsi="Arial" w:cs="Arial"/>
                    </w:rPr>
                    <w:t>de manera de</w:t>
                  </w:r>
                  <w:r w:rsidRPr="00F11673">
                    <w:rPr>
                      <w:rFonts w:ascii="Arial" w:hAnsi="Arial" w:cs="Arial"/>
                    </w:rPr>
                    <w:t xml:space="preserve"> contribuir a mejorar la atención de salud en la red.</w:t>
                  </w:r>
                </w:p>
                <w:p w14:paraId="42351ECD" w14:textId="0AEB77CA" w:rsidR="00D5079C" w:rsidRPr="00F11673" w:rsidRDefault="00D5079C" w:rsidP="00D5079C">
                  <w:pPr>
                    <w:tabs>
                      <w:tab w:val="left" w:pos="1418"/>
                    </w:tabs>
                    <w:spacing w:before="80" w:line="276" w:lineRule="auto"/>
                    <w:jc w:val="center"/>
                    <w:rPr>
                      <w:rFonts w:ascii="Arial" w:hAnsi="Arial" w:cs="Arial"/>
                    </w:rPr>
                  </w:pPr>
                  <w:r w:rsidRPr="00F11673">
                    <w:rPr>
                      <w:rFonts w:ascii="Arial" w:hAnsi="Arial" w:cs="Arial"/>
                    </w:rPr>
                    <w:t xml:space="preserve">Acotó que no </w:t>
                  </w:r>
                  <w:r>
                    <w:rPr>
                      <w:rFonts w:ascii="Arial" w:hAnsi="Arial" w:cs="Arial"/>
                    </w:rPr>
                    <w:t>se trata de</w:t>
                  </w:r>
                  <w:r w:rsidRPr="00F11673">
                    <w:rPr>
                      <w:rFonts w:ascii="Arial" w:hAnsi="Arial" w:cs="Arial"/>
                    </w:rPr>
                    <w:t xml:space="preserve"> una solución centralista, sino que se distribuye a nivel de las seis macro redes a nivel país, a través de los servicios de salud</w:t>
                  </w:r>
                </w:p>
                <w:p w14:paraId="2A274436" w14:textId="587B9ECE" w:rsidR="007C403D" w:rsidRDefault="00D5079C" w:rsidP="00D5079C">
                  <w:pPr>
                    <w:spacing w:before="240"/>
                    <w:rPr>
                      <w:rFonts w:ascii="Arial" w:eastAsia="Cambria" w:hAnsi="Arial" w:cs="Arial"/>
                    </w:rPr>
                  </w:pPr>
                  <w:r>
                    <w:rPr>
                      <w:rFonts w:ascii="Arial" w:eastAsia="Cambria" w:hAnsi="Arial" w:cs="Arial"/>
                    </w:rPr>
                    <w:t xml:space="preserve"> </w:t>
                  </w:r>
                </w:p>
              </w:tc>
              <w:tc>
                <w:tcPr>
                  <w:tcW w:w="3185" w:type="dxa"/>
                </w:tcPr>
                <w:p w14:paraId="3F70A6F5" w14:textId="1A2D47C5" w:rsidR="007C403D" w:rsidRPr="000D23EF" w:rsidRDefault="00D5079C" w:rsidP="007C403D">
                  <w:pPr>
                    <w:spacing w:before="240"/>
                    <w:jc w:val="center"/>
                    <w:rPr>
                      <w:rFonts w:ascii="Arial" w:eastAsia="Cambria" w:hAnsi="Arial" w:cs="Arial"/>
                      <w:lang w:val="es-ES_tradnl"/>
                    </w:rPr>
                  </w:pPr>
                  <w:r w:rsidRPr="00D5079C">
                    <w:rPr>
                      <w:rFonts w:ascii="Arial" w:eastAsia="Cambria" w:hAnsi="Arial" w:cs="Arial"/>
                      <w:lang w:val="es-ES_tradnl"/>
                    </w:rPr>
                    <w:lastRenderedPageBreak/>
                    <w:t xml:space="preserve">Jorge Herrera Reyes, jefe del Departamento Tecnologías de la Información y </w:t>
                  </w:r>
                  <w:r w:rsidRPr="00D5079C">
                    <w:rPr>
                      <w:rFonts w:ascii="Arial" w:eastAsia="Cambria" w:hAnsi="Arial" w:cs="Arial"/>
                      <w:lang w:val="es-ES_tradnl"/>
                    </w:rPr>
                    <w:lastRenderedPageBreak/>
                    <w:t>Comunicaciones del Ministerio de Salud</w:t>
                  </w:r>
                </w:p>
              </w:tc>
            </w:tr>
            <w:tr w:rsidR="00D5079C" w:rsidRPr="00040D79" w14:paraId="10B2885E" w14:textId="77777777" w:rsidTr="00DF4A35">
              <w:tc>
                <w:tcPr>
                  <w:tcW w:w="3184" w:type="dxa"/>
                </w:tcPr>
                <w:p w14:paraId="729186F9" w14:textId="4E558F50" w:rsidR="00D5079C" w:rsidRDefault="00D5079C" w:rsidP="007C403D">
                  <w:pPr>
                    <w:spacing w:before="240"/>
                    <w:jc w:val="center"/>
                    <w:rPr>
                      <w:rFonts w:ascii="Arial" w:eastAsia="Cambria" w:hAnsi="Arial" w:cs="Arial"/>
                    </w:rPr>
                  </w:pPr>
                  <w:r>
                    <w:rPr>
                      <w:rFonts w:ascii="Arial" w:eastAsia="Cambria" w:hAnsi="Arial" w:cs="Arial"/>
                    </w:rPr>
                    <w:lastRenderedPageBreak/>
                    <w:t>U</w:t>
                  </w:r>
                  <w:r w:rsidRPr="00D5079C">
                    <w:rPr>
                      <w:rFonts w:ascii="Arial" w:eastAsia="Cambria" w:hAnsi="Arial" w:cs="Arial"/>
                    </w:rPr>
                    <w:t>n mejor acceso a la salud</w:t>
                  </w:r>
                </w:p>
              </w:tc>
              <w:tc>
                <w:tcPr>
                  <w:tcW w:w="3185" w:type="dxa"/>
                </w:tcPr>
                <w:p w14:paraId="3E550BEA" w14:textId="6F237F7D" w:rsidR="00EE6DD6" w:rsidRPr="00EE6DD6" w:rsidRDefault="00D5079C" w:rsidP="00EE6DD6">
                  <w:pPr>
                    <w:jc w:val="center"/>
                    <w:rPr>
                      <w:rFonts w:ascii="Arial" w:eastAsia="Cambria" w:hAnsi="Arial" w:cs="Arial"/>
                    </w:rPr>
                  </w:pPr>
                  <w:r>
                    <w:rPr>
                      <w:rFonts w:ascii="Arial" w:eastAsia="Cambria" w:hAnsi="Arial" w:cs="Arial"/>
                    </w:rPr>
                    <w:t>Destacó la importancia de este proyecto para el Ejecutivo</w:t>
                  </w:r>
                  <w:r w:rsidR="00EE6DD6">
                    <w:rPr>
                      <w:rFonts w:ascii="Arial" w:eastAsia="Cambria" w:hAnsi="Arial" w:cs="Arial"/>
                    </w:rPr>
                    <w:t xml:space="preserve">, y que </w:t>
                  </w:r>
                  <w:r w:rsidR="00EE6DD6" w:rsidRPr="00EE6DD6">
                    <w:rPr>
                      <w:rFonts w:ascii="Arial" w:eastAsia="Cambria" w:hAnsi="Arial" w:cs="Arial"/>
                    </w:rPr>
                    <w:t>es</w:t>
                  </w:r>
                  <w:r w:rsidR="00EE6DD6">
                    <w:rPr>
                      <w:rFonts w:ascii="Arial" w:eastAsia="Cambria" w:hAnsi="Arial" w:cs="Arial"/>
                    </w:rPr>
                    <w:t xml:space="preserve">te forma </w:t>
                  </w:r>
                  <w:r w:rsidR="00EE6DD6" w:rsidRPr="00EE6DD6">
                    <w:rPr>
                      <w:rFonts w:ascii="Arial" w:eastAsia="Cambria" w:hAnsi="Arial" w:cs="Arial"/>
                    </w:rPr>
                    <w:t>parte de una etapa, situada en el desarrollo de tres iniciativas legales. El primero corresponde al de telemedicina, el segundo corresponde al que se encuentra en discusión, y el tercero, es el referido a la salud digital.</w:t>
                  </w:r>
                </w:p>
                <w:p w14:paraId="53F40182" w14:textId="5FB6F78F" w:rsidR="00D5079C" w:rsidRDefault="00D5079C" w:rsidP="00EE6DD6">
                  <w:pPr>
                    <w:tabs>
                      <w:tab w:val="left" w:pos="1418"/>
                    </w:tabs>
                    <w:spacing w:before="80" w:line="276" w:lineRule="auto"/>
                    <w:rPr>
                      <w:rFonts w:ascii="Arial" w:eastAsia="Cambria" w:hAnsi="Arial" w:cs="Arial"/>
                    </w:rPr>
                  </w:pPr>
                </w:p>
              </w:tc>
              <w:tc>
                <w:tcPr>
                  <w:tcW w:w="3185" w:type="dxa"/>
                </w:tcPr>
                <w:p w14:paraId="52EAB1C4" w14:textId="237FCC85" w:rsidR="00D5079C" w:rsidRPr="00D5079C" w:rsidRDefault="00D5079C" w:rsidP="007C403D">
                  <w:pPr>
                    <w:spacing w:before="240"/>
                    <w:jc w:val="center"/>
                    <w:rPr>
                      <w:rFonts w:ascii="Arial" w:eastAsia="Cambria" w:hAnsi="Arial" w:cs="Arial"/>
                      <w:lang w:val="es-ES_tradnl"/>
                    </w:rPr>
                  </w:pPr>
                  <w:r w:rsidRPr="00D5079C">
                    <w:rPr>
                      <w:rFonts w:ascii="Arial" w:eastAsia="Cambria" w:hAnsi="Arial" w:cs="Arial"/>
                      <w:lang w:val="es-ES_tradnl"/>
                    </w:rPr>
                    <w:t>Jaime Junyent, asesor del Ministerio de Salud</w:t>
                  </w:r>
                </w:p>
              </w:tc>
            </w:tr>
            <w:tr w:rsidR="004467F5" w:rsidRPr="00040D79" w14:paraId="138B675F" w14:textId="77777777" w:rsidTr="00DF4A35">
              <w:tc>
                <w:tcPr>
                  <w:tcW w:w="3184" w:type="dxa"/>
                </w:tcPr>
                <w:p w14:paraId="4B1CCD39" w14:textId="7FA78D0B" w:rsidR="004467F5" w:rsidRDefault="00EE6DD6" w:rsidP="007C403D">
                  <w:pPr>
                    <w:spacing w:before="240"/>
                    <w:jc w:val="center"/>
                    <w:rPr>
                      <w:rFonts w:ascii="Arial" w:eastAsia="Cambria" w:hAnsi="Arial" w:cs="Arial"/>
                    </w:rPr>
                  </w:pPr>
                  <w:r>
                    <w:rPr>
                      <w:rFonts w:ascii="Arial" w:eastAsia="Cambria" w:hAnsi="Arial" w:cs="Arial"/>
                    </w:rPr>
                    <w:t>Salud digital</w:t>
                  </w:r>
                </w:p>
              </w:tc>
              <w:tc>
                <w:tcPr>
                  <w:tcW w:w="3185" w:type="dxa"/>
                </w:tcPr>
                <w:p w14:paraId="76D9A05D" w14:textId="77777777" w:rsidR="004467F5" w:rsidRDefault="00EE6DD6" w:rsidP="00D5079C">
                  <w:pPr>
                    <w:tabs>
                      <w:tab w:val="left" w:pos="1418"/>
                    </w:tabs>
                    <w:spacing w:before="80" w:line="276" w:lineRule="auto"/>
                    <w:jc w:val="center"/>
                    <w:rPr>
                      <w:rFonts w:ascii="Arial" w:eastAsia="Cambria" w:hAnsi="Arial" w:cs="Arial"/>
                    </w:rPr>
                  </w:pPr>
                  <w:r>
                    <w:rPr>
                      <w:rFonts w:ascii="Arial" w:eastAsia="Cambria" w:hAnsi="Arial" w:cs="Arial"/>
                    </w:rPr>
                    <w:t xml:space="preserve">Señaló que el proyecto viene a ampliar el catálogo de derechos de los pacientes y profundizar en la salud digital. </w:t>
                  </w:r>
                </w:p>
                <w:p w14:paraId="0773E21B" w14:textId="77777777" w:rsidR="00EE6DD6" w:rsidRDefault="00EE6DD6" w:rsidP="00D5079C">
                  <w:pPr>
                    <w:tabs>
                      <w:tab w:val="left" w:pos="1418"/>
                    </w:tabs>
                    <w:spacing w:before="80" w:line="276" w:lineRule="auto"/>
                    <w:jc w:val="center"/>
                    <w:rPr>
                      <w:rFonts w:ascii="Arial" w:eastAsia="Cambria" w:hAnsi="Arial" w:cs="Arial"/>
                    </w:rPr>
                  </w:pPr>
                  <w:r w:rsidRPr="00EE6DD6">
                    <w:rPr>
                      <w:rFonts w:ascii="Arial" w:eastAsia="Cambria" w:hAnsi="Arial" w:cs="Arial"/>
                    </w:rPr>
                    <w:t xml:space="preserve">Hizo presente que es necesario detenerse en la conceptualización de la interoperabilidad, y señaló que se entiende por interoperabilidad, de acuerdo con lo planteado por los autores de la moción, como aquella habilidad de </w:t>
                  </w:r>
                  <w:r w:rsidRPr="00EE6DD6">
                    <w:rPr>
                      <w:rFonts w:ascii="Arial" w:eastAsia="Cambria" w:hAnsi="Arial" w:cs="Arial"/>
                    </w:rPr>
                    <w:lastRenderedPageBreak/>
                    <w:t>intercambiar datos sin errores, interpretar los datos y hacer un uso eficaz de los datos intercambiados.</w:t>
                  </w:r>
                </w:p>
                <w:p w14:paraId="2AF9F107" w14:textId="3DD8C799" w:rsidR="00EE6DD6" w:rsidRDefault="00EE6DD6" w:rsidP="00EE6DD6">
                  <w:pPr>
                    <w:tabs>
                      <w:tab w:val="left" w:pos="1418"/>
                    </w:tabs>
                    <w:spacing w:before="80" w:line="276" w:lineRule="auto"/>
                    <w:jc w:val="center"/>
                    <w:rPr>
                      <w:rFonts w:ascii="Arial" w:eastAsia="Cambria" w:hAnsi="Arial" w:cs="Arial"/>
                    </w:rPr>
                  </w:pPr>
                  <w:r>
                    <w:rPr>
                      <w:rFonts w:ascii="Arial" w:eastAsia="Cambria" w:hAnsi="Arial" w:cs="Arial"/>
                    </w:rPr>
                    <w:t>Realizó</w:t>
                  </w:r>
                  <w:r w:rsidR="00DB4301">
                    <w:rPr>
                      <w:rFonts w:ascii="Arial" w:eastAsia="Cambria" w:hAnsi="Arial" w:cs="Arial"/>
                    </w:rPr>
                    <w:t xml:space="preserve"> además</w:t>
                  </w:r>
                  <w:r>
                    <w:rPr>
                      <w:rFonts w:ascii="Arial" w:eastAsia="Cambria" w:hAnsi="Arial" w:cs="Arial"/>
                    </w:rPr>
                    <w:t xml:space="preserve"> una síntesis de los desafíos que plantea la interoperabilidad. </w:t>
                  </w:r>
                </w:p>
              </w:tc>
              <w:tc>
                <w:tcPr>
                  <w:tcW w:w="3185" w:type="dxa"/>
                </w:tcPr>
                <w:p w14:paraId="51A073E8" w14:textId="32B50FF6" w:rsidR="004467F5" w:rsidRPr="00D5079C" w:rsidRDefault="004467F5" w:rsidP="007C403D">
                  <w:pPr>
                    <w:spacing w:before="240"/>
                    <w:jc w:val="center"/>
                    <w:rPr>
                      <w:rFonts w:ascii="Arial" w:eastAsia="Cambria" w:hAnsi="Arial" w:cs="Arial"/>
                      <w:lang w:val="es-ES_tradnl"/>
                    </w:rPr>
                  </w:pPr>
                  <w:r w:rsidRPr="004467F5">
                    <w:rPr>
                      <w:rFonts w:ascii="Arial" w:eastAsia="Cambria" w:hAnsi="Arial" w:cs="Arial"/>
                      <w:lang w:val="es-ES_tradnl"/>
                    </w:rPr>
                    <w:lastRenderedPageBreak/>
                    <w:t>Eduardo asesor de la Biblioteca del Congreso Nacional</w:t>
                  </w:r>
                </w:p>
              </w:tc>
            </w:tr>
          </w:tbl>
          <w:p w14:paraId="28391C8D" w14:textId="77777777" w:rsidR="007C403D" w:rsidRPr="00040D79" w:rsidRDefault="007C403D" w:rsidP="007C403D">
            <w:pPr>
              <w:spacing w:before="240" w:line="240" w:lineRule="auto"/>
              <w:rPr>
                <w:rFonts w:ascii="Arial" w:eastAsia="Cambria" w:hAnsi="Arial" w:cs="Arial"/>
                <w:b/>
                <w:lang w:val="es-ES_tradnl"/>
              </w:rPr>
            </w:pPr>
          </w:p>
          <w:p w14:paraId="320922F1" w14:textId="77777777" w:rsidR="007C403D" w:rsidRPr="00040D79" w:rsidRDefault="007C403D" w:rsidP="007C403D">
            <w:pPr>
              <w:spacing w:before="240" w:line="240" w:lineRule="auto"/>
              <w:jc w:val="center"/>
              <w:rPr>
                <w:rFonts w:ascii="Arial" w:eastAsia="Cambria" w:hAnsi="Arial" w:cs="Arial"/>
                <w:b/>
              </w:rPr>
            </w:pPr>
            <w:r w:rsidRPr="00040D79">
              <w:rPr>
                <w:rFonts w:ascii="Arial" w:eastAsia="Cambria" w:hAnsi="Arial" w:cs="Arial"/>
                <w:b/>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7C403D" w:rsidRPr="00040D79" w14:paraId="25F65D78" w14:textId="77777777" w:rsidTr="00DF4A35">
              <w:tc>
                <w:tcPr>
                  <w:tcW w:w="3184" w:type="dxa"/>
                </w:tcPr>
                <w:p w14:paraId="238E4999" w14:textId="77777777" w:rsidR="007C403D" w:rsidRPr="00040D79" w:rsidRDefault="007C403D" w:rsidP="007C403D">
                  <w:pPr>
                    <w:spacing w:before="240"/>
                    <w:jc w:val="center"/>
                    <w:rPr>
                      <w:rFonts w:ascii="Arial" w:eastAsia="Cambria" w:hAnsi="Arial" w:cs="Arial"/>
                      <w:b/>
                      <w:lang w:val="es-ES_tradnl"/>
                    </w:rPr>
                  </w:pPr>
                  <w:r w:rsidRPr="00040D79">
                    <w:rPr>
                      <w:rFonts w:ascii="Arial" w:eastAsia="Cambria" w:hAnsi="Arial" w:cs="Arial"/>
                      <w:b/>
                    </w:rPr>
                    <w:t>Tema</w:t>
                  </w:r>
                </w:p>
              </w:tc>
              <w:tc>
                <w:tcPr>
                  <w:tcW w:w="3185" w:type="dxa"/>
                </w:tcPr>
                <w:p w14:paraId="24AA4874" w14:textId="77777777" w:rsidR="007C403D" w:rsidRPr="00040D79" w:rsidRDefault="007C403D" w:rsidP="007C403D">
                  <w:pPr>
                    <w:spacing w:before="240"/>
                    <w:jc w:val="center"/>
                    <w:rPr>
                      <w:rFonts w:ascii="Arial" w:eastAsia="Cambria" w:hAnsi="Arial" w:cs="Arial"/>
                      <w:b/>
                      <w:lang w:val="es-ES_tradnl"/>
                    </w:rPr>
                  </w:pPr>
                  <w:r w:rsidRPr="00040D79">
                    <w:rPr>
                      <w:rFonts w:ascii="Arial" w:eastAsia="Cambria" w:hAnsi="Arial" w:cs="Arial"/>
                      <w:b/>
                    </w:rPr>
                    <w:t>Argumento</w:t>
                  </w:r>
                </w:p>
              </w:tc>
              <w:tc>
                <w:tcPr>
                  <w:tcW w:w="3185" w:type="dxa"/>
                </w:tcPr>
                <w:p w14:paraId="33AA43C3" w14:textId="77777777" w:rsidR="007C403D" w:rsidRPr="00040D79" w:rsidRDefault="007C403D" w:rsidP="007C403D">
                  <w:pPr>
                    <w:spacing w:before="240"/>
                    <w:jc w:val="center"/>
                    <w:rPr>
                      <w:rFonts w:ascii="Arial" w:eastAsia="Cambria" w:hAnsi="Arial" w:cs="Arial"/>
                      <w:b/>
                      <w:lang w:val="es-ES_tradnl"/>
                    </w:rPr>
                  </w:pPr>
                  <w:r w:rsidRPr="00040D79">
                    <w:rPr>
                      <w:rFonts w:ascii="Arial" w:eastAsia="Cambria" w:hAnsi="Arial" w:cs="Arial"/>
                      <w:b/>
                    </w:rPr>
                    <w:t>Nombre y Cargo</w:t>
                  </w:r>
                </w:p>
              </w:tc>
            </w:tr>
            <w:tr w:rsidR="007C403D" w:rsidRPr="00040D79" w14:paraId="4E890177" w14:textId="77777777" w:rsidTr="00DF4A35">
              <w:tc>
                <w:tcPr>
                  <w:tcW w:w="3184" w:type="dxa"/>
                </w:tcPr>
                <w:p w14:paraId="776C7EF6" w14:textId="02ACB2F0" w:rsidR="007C403D" w:rsidRPr="00040D79" w:rsidRDefault="00D5079C" w:rsidP="007C403D">
                  <w:pPr>
                    <w:spacing w:before="240"/>
                    <w:jc w:val="center"/>
                    <w:rPr>
                      <w:rFonts w:ascii="Arial" w:eastAsia="Cambria" w:hAnsi="Arial" w:cs="Arial"/>
                      <w:lang w:val="es-ES_tradnl"/>
                    </w:rPr>
                  </w:pPr>
                  <w:r>
                    <w:rPr>
                      <w:rFonts w:ascii="Arial" w:eastAsia="Cambria" w:hAnsi="Arial" w:cs="Arial"/>
                      <w:lang w:val="es-ES_tradnl"/>
                    </w:rPr>
                    <w:t>Mencionó los beneficios que conlleva este proyecto de ley</w:t>
                  </w:r>
                </w:p>
              </w:tc>
              <w:tc>
                <w:tcPr>
                  <w:tcW w:w="3185" w:type="dxa"/>
                </w:tcPr>
                <w:p w14:paraId="62246B6C" w14:textId="519A9975" w:rsidR="007C403D" w:rsidRDefault="00D5079C" w:rsidP="007C403D">
                  <w:pPr>
                    <w:spacing w:before="240"/>
                    <w:jc w:val="center"/>
                    <w:rPr>
                      <w:rFonts w:ascii="Arial" w:eastAsia="Cambria" w:hAnsi="Arial" w:cs="Arial"/>
                    </w:rPr>
                  </w:pPr>
                  <w:r>
                    <w:rPr>
                      <w:rFonts w:ascii="Arial" w:eastAsia="Cambria" w:hAnsi="Arial" w:cs="Arial"/>
                    </w:rPr>
                    <w:t>E</w:t>
                  </w:r>
                  <w:r w:rsidRPr="00D5079C">
                    <w:rPr>
                      <w:rFonts w:ascii="Arial" w:eastAsia="Cambria" w:hAnsi="Arial" w:cs="Arial"/>
                    </w:rPr>
                    <w:t>ste proyecto viene a reducir la brecha en la legislación y asegurar la interoperabilidad de los registros clínicos que reciban los pacientes en las diversas instituciones públicas y privadas</w:t>
                  </w:r>
                  <w:r>
                    <w:rPr>
                      <w:rFonts w:ascii="Arial" w:eastAsia="Cambria" w:hAnsi="Arial" w:cs="Arial"/>
                    </w:rPr>
                    <w:t xml:space="preserve">. No obstante, aún quedan desafíos por afrontar. Además de destacar la importancia de constituir una entidad </w:t>
                  </w:r>
                  <w:r w:rsidR="00584922">
                    <w:rPr>
                      <w:rFonts w:ascii="Arial" w:eastAsia="Cambria" w:hAnsi="Arial" w:cs="Arial"/>
                    </w:rPr>
                    <w:t xml:space="preserve">reguladora. </w:t>
                  </w:r>
                </w:p>
                <w:p w14:paraId="32FDF120" w14:textId="53182760" w:rsidR="00584922" w:rsidRDefault="00584922" w:rsidP="007C403D">
                  <w:pPr>
                    <w:spacing w:before="240"/>
                    <w:jc w:val="center"/>
                    <w:rPr>
                      <w:rFonts w:ascii="Arial" w:eastAsia="Cambria" w:hAnsi="Arial" w:cs="Arial"/>
                    </w:rPr>
                  </w:pPr>
                  <w:r>
                    <w:rPr>
                      <w:rFonts w:ascii="Arial" w:hAnsi="Arial" w:cs="Arial"/>
                      <w:bCs/>
                    </w:rPr>
                    <w:t>A su vez, remarcó el imperativo de avanzar a nivel de escuelas formadoras de médicos y demás profesionales de la salud, para incorporar en las mallas curriculares los necesarios contenidos de formación en salud digital</w:t>
                  </w:r>
                </w:p>
                <w:p w14:paraId="67623658" w14:textId="66E7B555" w:rsidR="00D5079C" w:rsidRPr="00040D79" w:rsidRDefault="00D5079C" w:rsidP="007C403D">
                  <w:pPr>
                    <w:spacing w:before="240"/>
                    <w:jc w:val="center"/>
                    <w:rPr>
                      <w:rFonts w:ascii="Arial" w:eastAsia="Cambria" w:hAnsi="Arial" w:cs="Arial"/>
                    </w:rPr>
                  </w:pPr>
                </w:p>
              </w:tc>
              <w:tc>
                <w:tcPr>
                  <w:tcW w:w="3185" w:type="dxa"/>
                </w:tcPr>
                <w:p w14:paraId="3DCBCD1F" w14:textId="5D64765F" w:rsidR="007C403D" w:rsidRPr="003C1178" w:rsidRDefault="00D5079C" w:rsidP="007C403D">
                  <w:pPr>
                    <w:spacing w:before="240"/>
                    <w:jc w:val="center"/>
                    <w:rPr>
                      <w:rFonts w:ascii="Arial" w:eastAsia="Cambria" w:hAnsi="Arial" w:cs="Arial"/>
                    </w:rPr>
                  </w:pPr>
                  <w:r w:rsidRPr="00D5079C">
                    <w:rPr>
                      <w:rFonts w:ascii="Arial" w:eastAsia="Cambria" w:hAnsi="Arial" w:cs="Arial"/>
                    </w:rPr>
                    <w:t>Eduardo Tobar Almonacid, director del Hospital Clínico de la Universidad de Chile</w:t>
                  </w:r>
                </w:p>
              </w:tc>
            </w:tr>
            <w:tr w:rsidR="00D5079C" w:rsidRPr="00040D79" w14:paraId="478626CE" w14:textId="77777777" w:rsidTr="00DF4A35">
              <w:tc>
                <w:tcPr>
                  <w:tcW w:w="3184" w:type="dxa"/>
                </w:tcPr>
                <w:p w14:paraId="6FC90B29" w14:textId="60AE2C11" w:rsidR="00D5079C" w:rsidRPr="00040D79" w:rsidRDefault="00584922" w:rsidP="007C403D">
                  <w:pPr>
                    <w:spacing w:before="240"/>
                    <w:jc w:val="center"/>
                    <w:rPr>
                      <w:rFonts w:ascii="Arial" w:eastAsia="Cambria" w:hAnsi="Arial" w:cs="Arial"/>
                      <w:lang w:val="es-ES_tradnl"/>
                    </w:rPr>
                  </w:pPr>
                  <w:r>
                    <w:rPr>
                      <w:rFonts w:ascii="Arial" w:hAnsi="Arial" w:cs="Arial"/>
                    </w:rPr>
                    <w:t>La</w:t>
                  </w:r>
                  <w:r w:rsidRPr="000B0487">
                    <w:rPr>
                      <w:rFonts w:ascii="Arial" w:hAnsi="Arial" w:cs="Arial"/>
                    </w:rPr>
                    <w:t xml:space="preserve"> interoperabilidad </w:t>
                  </w:r>
                  <w:r>
                    <w:rPr>
                      <w:rFonts w:ascii="Arial" w:hAnsi="Arial" w:cs="Arial"/>
                    </w:rPr>
                    <w:t>permite el</w:t>
                  </w:r>
                  <w:r w:rsidRPr="000B0487">
                    <w:rPr>
                      <w:rFonts w:ascii="Arial" w:hAnsi="Arial" w:cs="Arial"/>
                    </w:rPr>
                    <w:t xml:space="preserve"> acceso a la información </w:t>
                  </w:r>
                  <w:r>
                    <w:rPr>
                      <w:rFonts w:ascii="Arial" w:hAnsi="Arial" w:cs="Arial"/>
                    </w:rPr>
                    <w:t>lo que garantiza los DDHH</w:t>
                  </w:r>
                </w:p>
              </w:tc>
              <w:tc>
                <w:tcPr>
                  <w:tcW w:w="3185" w:type="dxa"/>
                </w:tcPr>
                <w:p w14:paraId="35044CC0" w14:textId="77777777" w:rsidR="00D5079C" w:rsidRDefault="00584922" w:rsidP="007C403D">
                  <w:pPr>
                    <w:spacing w:before="240"/>
                    <w:jc w:val="center"/>
                    <w:rPr>
                      <w:rFonts w:ascii="Arial" w:hAnsi="Arial" w:cs="Arial"/>
                    </w:rPr>
                  </w:pPr>
                  <w:r>
                    <w:rPr>
                      <w:rFonts w:ascii="Arial" w:eastAsia="Cambria" w:hAnsi="Arial" w:cs="Arial"/>
                    </w:rPr>
                    <w:t>Planteó que</w:t>
                  </w:r>
                  <w:r w:rsidRPr="000B0487">
                    <w:rPr>
                      <w:rFonts w:ascii="Arial" w:hAnsi="Arial" w:cs="Arial"/>
                    </w:rPr>
                    <w:t xml:space="preserve">, la interoperabilidad en la salud no se puede entender </w:t>
                  </w:r>
                  <w:r w:rsidRPr="000B0487">
                    <w:rPr>
                      <w:rFonts w:ascii="Arial" w:hAnsi="Arial" w:cs="Arial"/>
                    </w:rPr>
                    <w:lastRenderedPageBreak/>
                    <w:t>aisladamente porque a nivel comparado permea todas las áreas del Estado</w:t>
                  </w:r>
                  <w:r>
                    <w:rPr>
                      <w:rFonts w:ascii="Arial" w:hAnsi="Arial" w:cs="Arial"/>
                    </w:rPr>
                    <w:t>;</w:t>
                  </w:r>
                  <w:r w:rsidRPr="000B0487">
                    <w:rPr>
                      <w:rFonts w:ascii="Arial" w:hAnsi="Arial" w:cs="Arial"/>
                    </w:rPr>
                    <w:t xml:space="preserve"> en consecuencia, se sugirió una Política Nacional de Interoperabilidad.</w:t>
                  </w:r>
                </w:p>
                <w:p w14:paraId="0EBE156A" w14:textId="5F8A74A9" w:rsidR="00584922" w:rsidRPr="00040D79" w:rsidRDefault="00584922" w:rsidP="007C403D">
                  <w:pPr>
                    <w:spacing w:before="240"/>
                    <w:jc w:val="center"/>
                    <w:rPr>
                      <w:rFonts w:ascii="Arial" w:eastAsia="Cambria" w:hAnsi="Arial" w:cs="Arial"/>
                    </w:rPr>
                  </w:pPr>
                  <w:r>
                    <w:rPr>
                      <w:rFonts w:ascii="Arial" w:hAnsi="Arial" w:cs="Arial"/>
                    </w:rPr>
                    <w:t xml:space="preserve">Señaló propuestas para actualizar la normativa de datos personales, así como la necesidad de una entidad reguladora. </w:t>
                  </w:r>
                </w:p>
              </w:tc>
              <w:tc>
                <w:tcPr>
                  <w:tcW w:w="3185" w:type="dxa"/>
                </w:tcPr>
                <w:p w14:paraId="2D483E2E" w14:textId="6ECE7EDC" w:rsidR="00D5079C" w:rsidRPr="003C1178" w:rsidRDefault="00584922" w:rsidP="007C403D">
                  <w:pPr>
                    <w:spacing w:before="240"/>
                    <w:jc w:val="center"/>
                    <w:rPr>
                      <w:rFonts w:ascii="Arial" w:eastAsia="Cambria" w:hAnsi="Arial" w:cs="Arial"/>
                    </w:rPr>
                  </w:pPr>
                  <w:r w:rsidRPr="00584922">
                    <w:rPr>
                      <w:rFonts w:ascii="Arial" w:eastAsia="Cambria" w:hAnsi="Arial" w:cs="Arial"/>
                    </w:rPr>
                    <w:lastRenderedPageBreak/>
                    <w:t>José Miguel Catepillán</w:t>
                  </w:r>
                  <w:r>
                    <w:rPr>
                      <w:rFonts w:ascii="Arial" w:eastAsia="Cambria" w:hAnsi="Arial" w:cs="Arial"/>
                    </w:rPr>
                    <w:t xml:space="preserve">, abogado. </w:t>
                  </w:r>
                </w:p>
              </w:tc>
            </w:tr>
            <w:tr w:rsidR="00D5079C" w:rsidRPr="00040D79" w14:paraId="53390ED1" w14:textId="77777777" w:rsidTr="00DF4A35">
              <w:tc>
                <w:tcPr>
                  <w:tcW w:w="3184" w:type="dxa"/>
                </w:tcPr>
                <w:p w14:paraId="008B7A3E" w14:textId="5CE011AD" w:rsidR="00D5079C" w:rsidRPr="00040D79" w:rsidRDefault="00584922" w:rsidP="007C403D">
                  <w:pPr>
                    <w:spacing w:before="240"/>
                    <w:jc w:val="center"/>
                    <w:rPr>
                      <w:rFonts w:ascii="Arial" w:eastAsia="Cambria" w:hAnsi="Arial" w:cs="Arial"/>
                      <w:lang w:val="es-ES_tradnl"/>
                    </w:rPr>
                  </w:pPr>
                  <w:r>
                    <w:rPr>
                      <w:rFonts w:ascii="Arial" w:eastAsia="Cambria" w:hAnsi="Arial" w:cs="Arial"/>
                      <w:lang w:val="es-ES_tradnl"/>
                    </w:rPr>
                    <w:t xml:space="preserve">Necesidad de fijar en la ley la obligación de llevar registros clínicos electrónicos. </w:t>
                  </w:r>
                </w:p>
              </w:tc>
              <w:tc>
                <w:tcPr>
                  <w:tcW w:w="3185" w:type="dxa"/>
                </w:tcPr>
                <w:p w14:paraId="01DD41FE" w14:textId="0EE309B3" w:rsidR="00D5079C" w:rsidRPr="00040D79" w:rsidRDefault="00584922" w:rsidP="007C403D">
                  <w:pPr>
                    <w:spacing w:before="240"/>
                    <w:jc w:val="center"/>
                    <w:rPr>
                      <w:rFonts w:ascii="Arial" w:eastAsia="Cambria" w:hAnsi="Arial" w:cs="Arial"/>
                    </w:rPr>
                  </w:pPr>
                  <w:r w:rsidRPr="00584922">
                    <w:rPr>
                      <w:rFonts w:ascii="Arial" w:eastAsia="Cambria" w:hAnsi="Arial" w:cs="Arial"/>
                    </w:rPr>
                    <w:t>En síntesis, afirmó que el Estado tiene las capacidades y herramientas para materializar dicha tarea, no obstante, se requiere de voluntad política y de un presupuesto acorde que permita que todos los servicios de salud se suban a los proyectos de interoperabilidad que está definiendo el Ministerio de Salud</w:t>
                  </w:r>
                </w:p>
              </w:tc>
              <w:tc>
                <w:tcPr>
                  <w:tcW w:w="3185" w:type="dxa"/>
                </w:tcPr>
                <w:p w14:paraId="203959DC" w14:textId="450AA5AF" w:rsidR="00D5079C" w:rsidRPr="003C1178" w:rsidRDefault="00584922" w:rsidP="007C403D">
                  <w:pPr>
                    <w:spacing w:before="240"/>
                    <w:jc w:val="center"/>
                    <w:rPr>
                      <w:rFonts w:ascii="Arial" w:eastAsia="Cambria" w:hAnsi="Arial" w:cs="Arial"/>
                    </w:rPr>
                  </w:pPr>
                  <w:r w:rsidRPr="00584922">
                    <w:rPr>
                      <w:rFonts w:ascii="Arial" w:eastAsia="Cambria" w:hAnsi="Arial" w:cs="Arial"/>
                    </w:rPr>
                    <w:t>May Chomalí, directora ejecutiva del Centro Nacional de Sistemas de Información en Salud</w:t>
                  </w:r>
                </w:p>
              </w:tc>
            </w:tr>
            <w:tr w:rsidR="00D5079C" w:rsidRPr="00040D79" w14:paraId="27CEE378" w14:textId="77777777" w:rsidTr="00DF4A35">
              <w:tc>
                <w:tcPr>
                  <w:tcW w:w="3184" w:type="dxa"/>
                </w:tcPr>
                <w:p w14:paraId="71D4F88D" w14:textId="05F32730" w:rsidR="00D5079C" w:rsidRPr="00040D79" w:rsidRDefault="00844BEB" w:rsidP="007C403D">
                  <w:pPr>
                    <w:spacing w:before="240"/>
                    <w:jc w:val="center"/>
                    <w:rPr>
                      <w:rFonts w:ascii="Arial" w:eastAsia="Cambria" w:hAnsi="Arial" w:cs="Arial"/>
                      <w:lang w:val="es-ES_tradnl"/>
                    </w:rPr>
                  </w:pPr>
                  <w:r w:rsidRPr="00584922">
                    <w:rPr>
                      <w:rFonts w:ascii="Arial" w:eastAsia="Cambria" w:hAnsi="Arial" w:cs="Arial"/>
                      <w:lang w:val="es-ES_tradnl"/>
                    </w:rPr>
                    <w:t>D</w:t>
                  </w:r>
                  <w:r w:rsidR="00584922" w:rsidRPr="00584922">
                    <w:rPr>
                      <w:rFonts w:ascii="Arial" w:eastAsia="Cambria" w:hAnsi="Arial" w:cs="Arial"/>
                      <w:lang w:val="es-ES_tradnl"/>
                    </w:rPr>
                    <w:t xml:space="preserve">esafío </w:t>
                  </w:r>
                  <w:r w:rsidR="00584922">
                    <w:rPr>
                      <w:rFonts w:ascii="Arial" w:eastAsia="Cambria" w:hAnsi="Arial" w:cs="Arial"/>
                      <w:lang w:val="es-ES_tradnl"/>
                    </w:rPr>
                    <w:t>que plantea la</w:t>
                  </w:r>
                  <w:r w:rsidR="00584922" w:rsidRPr="00584922">
                    <w:rPr>
                      <w:rFonts w:ascii="Arial" w:eastAsia="Cambria" w:hAnsi="Arial" w:cs="Arial"/>
                      <w:lang w:val="es-ES_tradnl"/>
                    </w:rPr>
                    <w:t xml:space="preserve"> interoperabilidad</w:t>
                  </w:r>
                </w:p>
              </w:tc>
              <w:tc>
                <w:tcPr>
                  <w:tcW w:w="3185" w:type="dxa"/>
                </w:tcPr>
                <w:p w14:paraId="12503083" w14:textId="064A7868" w:rsidR="00D5079C" w:rsidRPr="00040D79" w:rsidRDefault="00584922" w:rsidP="007C403D">
                  <w:pPr>
                    <w:spacing w:before="240"/>
                    <w:jc w:val="center"/>
                    <w:rPr>
                      <w:rFonts w:ascii="Arial" w:eastAsia="Cambria" w:hAnsi="Arial" w:cs="Arial"/>
                    </w:rPr>
                  </w:pPr>
                  <w:r>
                    <w:rPr>
                      <w:rFonts w:ascii="Arial" w:hAnsi="Arial" w:cs="Arial"/>
                    </w:rPr>
                    <w:t>Señaló que e</w:t>
                  </w:r>
                  <w:r w:rsidRPr="008917DD">
                    <w:rPr>
                      <w:rFonts w:ascii="Arial" w:hAnsi="Arial" w:cs="Arial"/>
                    </w:rPr>
                    <w:t>l gran desafío de la interoperabilidad es mantener la confidencialidad y la seguridad de la información crítica de los pacientes</w:t>
                  </w:r>
                </w:p>
              </w:tc>
              <w:tc>
                <w:tcPr>
                  <w:tcW w:w="3185" w:type="dxa"/>
                </w:tcPr>
                <w:p w14:paraId="2961CBA9" w14:textId="38C8A036" w:rsidR="00D5079C" w:rsidRPr="003C1178" w:rsidRDefault="00584922" w:rsidP="007C403D">
                  <w:pPr>
                    <w:spacing w:before="240"/>
                    <w:jc w:val="center"/>
                    <w:rPr>
                      <w:rFonts w:ascii="Arial" w:eastAsia="Cambria" w:hAnsi="Arial" w:cs="Arial"/>
                    </w:rPr>
                  </w:pPr>
                  <w:r>
                    <w:rPr>
                      <w:rFonts w:ascii="Arial" w:eastAsia="Cambria" w:hAnsi="Arial" w:cs="Arial"/>
                    </w:rPr>
                    <w:t xml:space="preserve">Dr. </w:t>
                  </w:r>
                  <w:r w:rsidRPr="00584922">
                    <w:rPr>
                      <w:rFonts w:ascii="Arial" w:eastAsia="Cambria" w:hAnsi="Arial" w:cs="Arial"/>
                    </w:rPr>
                    <w:t xml:space="preserve">Liliana Escobar, en representación de la Asociación de Clínicas de Chile </w:t>
                  </w:r>
                  <w:r w:rsidR="00844BEB" w:rsidRPr="00584922">
                    <w:rPr>
                      <w:rFonts w:ascii="Arial" w:eastAsia="Cambria" w:hAnsi="Arial" w:cs="Arial"/>
                    </w:rPr>
                    <w:t>A. G</w:t>
                  </w:r>
                </w:p>
              </w:tc>
            </w:tr>
            <w:tr w:rsidR="00D5079C" w:rsidRPr="00040D79" w14:paraId="68E8921A" w14:textId="77777777" w:rsidTr="00DF4A35">
              <w:tc>
                <w:tcPr>
                  <w:tcW w:w="3184" w:type="dxa"/>
                </w:tcPr>
                <w:p w14:paraId="50E6EFE3" w14:textId="0015E194" w:rsidR="00D5079C" w:rsidRPr="00040D79" w:rsidRDefault="00584922" w:rsidP="007C403D">
                  <w:pPr>
                    <w:spacing w:before="240"/>
                    <w:jc w:val="center"/>
                    <w:rPr>
                      <w:rFonts w:ascii="Arial" w:eastAsia="Cambria" w:hAnsi="Arial" w:cs="Arial"/>
                      <w:lang w:val="es-ES_tradnl"/>
                    </w:rPr>
                  </w:pPr>
                  <w:r>
                    <w:rPr>
                      <w:rFonts w:ascii="Arial" w:eastAsia="Cambria" w:hAnsi="Arial" w:cs="Arial"/>
                      <w:lang w:val="es-ES_tradnl"/>
                    </w:rPr>
                    <w:t>Importancia de poner el foco en el paciente y la confidencialidad</w:t>
                  </w:r>
                </w:p>
              </w:tc>
              <w:tc>
                <w:tcPr>
                  <w:tcW w:w="3185" w:type="dxa"/>
                </w:tcPr>
                <w:p w14:paraId="59EF4AE2" w14:textId="64EA9EF0" w:rsidR="00584922" w:rsidRDefault="00584922" w:rsidP="00584922">
                  <w:pPr>
                    <w:tabs>
                      <w:tab w:val="left" w:pos="1418"/>
                    </w:tabs>
                    <w:spacing w:before="80" w:line="276" w:lineRule="auto"/>
                    <w:jc w:val="center"/>
                    <w:rPr>
                      <w:rFonts w:ascii="Arial" w:hAnsi="Arial" w:cs="Arial"/>
                    </w:rPr>
                  </w:pPr>
                  <w:r>
                    <w:rPr>
                      <w:rFonts w:ascii="Arial" w:eastAsia="Cambria" w:hAnsi="Arial" w:cs="Arial"/>
                    </w:rPr>
                    <w:t xml:space="preserve">Señaló que el foco de esta iniciativa tiene que estar en el paciente y no en </w:t>
                  </w:r>
                  <w:r w:rsidRPr="008917DD">
                    <w:rPr>
                      <w:rFonts w:ascii="Arial" w:hAnsi="Arial" w:cs="Arial"/>
                    </w:rPr>
                    <w:t>la estadística y el registro clínico.</w:t>
                  </w:r>
                </w:p>
                <w:p w14:paraId="17E0578C" w14:textId="148B6117" w:rsidR="00584922" w:rsidRDefault="00584922" w:rsidP="00584922">
                  <w:pPr>
                    <w:tabs>
                      <w:tab w:val="left" w:pos="1418"/>
                    </w:tabs>
                    <w:spacing w:before="80" w:line="276" w:lineRule="auto"/>
                    <w:jc w:val="center"/>
                    <w:rPr>
                      <w:rFonts w:ascii="Arial" w:hAnsi="Arial" w:cs="Arial"/>
                    </w:rPr>
                  </w:pPr>
                </w:p>
                <w:p w14:paraId="421870EB" w14:textId="300AA5D4" w:rsidR="00584922" w:rsidRPr="008917DD" w:rsidRDefault="00A64938" w:rsidP="00584922">
                  <w:pPr>
                    <w:tabs>
                      <w:tab w:val="left" w:pos="1418"/>
                    </w:tabs>
                    <w:spacing w:before="80" w:line="276" w:lineRule="auto"/>
                    <w:jc w:val="center"/>
                    <w:rPr>
                      <w:rFonts w:ascii="Arial" w:hAnsi="Arial" w:cs="Arial"/>
                    </w:rPr>
                  </w:pPr>
                  <w:r>
                    <w:rPr>
                      <w:rFonts w:ascii="Arial" w:hAnsi="Arial" w:cs="Arial"/>
                    </w:rPr>
                    <w:t xml:space="preserve">Planteó la posibilidad de </w:t>
                  </w:r>
                  <w:r w:rsidRPr="00A64938">
                    <w:rPr>
                      <w:rFonts w:ascii="Arial" w:hAnsi="Arial" w:cs="Arial"/>
                    </w:rPr>
                    <w:t>interoperabilidad compartida con otros países</w:t>
                  </w:r>
                  <w:r>
                    <w:rPr>
                      <w:rFonts w:ascii="Arial" w:hAnsi="Arial" w:cs="Arial"/>
                    </w:rPr>
                    <w:t xml:space="preserve"> a futuro</w:t>
                  </w:r>
                </w:p>
                <w:p w14:paraId="468DBA38" w14:textId="4C18A9AD" w:rsidR="00D5079C" w:rsidRPr="00040D79" w:rsidRDefault="00D5079C" w:rsidP="00584922">
                  <w:pPr>
                    <w:spacing w:before="240"/>
                    <w:rPr>
                      <w:rFonts w:ascii="Arial" w:eastAsia="Cambria" w:hAnsi="Arial" w:cs="Arial"/>
                    </w:rPr>
                  </w:pPr>
                </w:p>
              </w:tc>
              <w:tc>
                <w:tcPr>
                  <w:tcW w:w="3185" w:type="dxa"/>
                </w:tcPr>
                <w:p w14:paraId="462DDF9E" w14:textId="3B748582" w:rsidR="00D5079C" w:rsidRPr="003C1178" w:rsidRDefault="00584922" w:rsidP="007C403D">
                  <w:pPr>
                    <w:spacing w:before="240"/>
                    <w:jc w:val="center"/>
                    <w:rPr>
                      <w:rFonts w:ascii="Arial" w:eastAsia="Cambria" w:hAnsi="Arial" w:cs="Arial"/>
                    </w:rPr>
                  </w:pPr>
                  <w:r w:rsidRPr="00584922">
                    <w:rPr>
                      <w:rFonts w:ascii="Arial" w:eastAsia="Cambria" w:hAnsi="Arial" w:cs="Arial"/>
                    </w:rPr>
                    <w:lastRenderedPageBreak/>
                    <w:t xml:space="preserve">Romina Rodríguez, Gerenta de Nuevos Negocios de Avis </w:t>
                  </w:r>
                  <w:proofErr w:type="spellStart"/>
                  <w:r w:rsidRPr="00584922">
                    <w:rPr>
                      <w:rFonts w:ascii="Arial" w:eastAsia="Cambria" w:hAnsi="Arial" w:cs="Arial"/>
                    </w:rPr>
                    <w:t>Latam</w:t>
                  </w:r>
                  <w:proofErr w:type="spellEnd"/>
                </w:p>
              </w:tc>
            </w:tr>
            <w:tr w:rsidR="00D5079C" w:rsidRPr="00040D79" w14:paraId="2BE40B52" w14:textId="77777777" w:rsidTr="00DF4A35">
              <w:tc>
                <w:tcPr>
                  <w:tcW w:w="3184" w:type="dxa"/>
                </w:tcPr>
                <w:p w14:paraId="3D39EA41" w14:textId="5CE3CB10" w:rsidR="00D5079C" w:rsidRPr="00040D79" w:rsidRDefault="004467F5" w:rsidP="007C403D">
                  <w:pPr>
                    <w:spacing w:before="240"/>
                    <w:jc w:val="center"/>
                    <w:rPr>
                      <w:rFonts w:ascii="Arial" w:eastAsia="Cambria" w:hAnsi="Arial" w:cs="Arial"/>
                      <w:lang w:val="es-ES_tradnl"/>
                    </w:rPr>
                  </w:pPr>
                  <w:r w:rsidRPr="004467F5">
                    <w:rPr>
                      <w:rFonts w:ascii="Arial" w:eastAsia="Cambria" w:hAnsi="Arial" w:cs="Arial"/>
                      <w:lang w:val="es-ES_tradnl"/>
                    </w:rPr>
                    <w:t xml:space="preserve">Fragmentación de la información y </w:t>
                  </w:r>
                  <w:r>
                    <w:rPr>
                      <w:rFonts w:ascii="Arial" w:eastAsia="Cambria" w:hAnsi="Arial" w:cs="Arial"/>
                      <w:lang w:val="es-ES_tradnl"/>
                    </w:rPr>
                    <w:t>l</w:t>
                  </w:r>
                  <w:r w:rsidRPr="004467F5">
                    <w:rPr>
                      <w:rFonts w:ascii="Arial" w:eastAsia="Cambria" w:hAnsi="Arial" w:cs="Arial"/>
                      <w:lang w:val="es-ES_tradnl"/>
                    </w:rPr>
                    <w:t>a falta de cultura y ética en el ámbito de la seguridad de la información</w:t>
                  </w:r>
                </w:p>
              </w:tc>
              <w:tc>
                <w:tcPr>
                  <w:tcW w:w="3185" w:type="dxa"/>
                </w:tcPr>
                <w:p w14:paraId="71DC8E49" w14:textId="5F425457" w:rsidR="004467F5" w:rsidRPr="004467F5" w:rsidRDefault="004467F5" w:rsidP="004467F5">
                  <w:pPr>
                    <w:tabs>
                      <w:tab w:val="left" w:pos="954"/>
                    </w:tabs>
                    <w:jc w:val="center"/>
                    <w:rPr>
                      <w:rFonts w:ascii="Arial" w:eastAsia="Cambria" w:hAnsi="Arial" w:cs="Arial"/>
                    </w:rPr>
                  </w:pPr>
                  <w:r>
                    <w:rPr>
                      <w:rFonts w:ascii="Arial" w:eastAsia="Cambria" w:hAnsi="Arial" w:cs="Arial"/>
                    </w:rPr>
                    <w:t>A</w:t>
                  </w:r>
                  <w:r w:rsidRPr="004467F5">
                    <w:rPr>
                      <w:rFonts w:ascii="Arial" w:eastAsia="Cambria" w:hAnsi="Arial" w:cs="Arial"/>
                    </w:rPr>
                    <w:t>firmó que la interoperabilidad es la solución para arreglar los problemas de fragmentación, a través del uso de los estándares internacionales. Estimó necesario alcanzar un acuerdo nacional de interoperabilidad</w:t>
                  </w:r>
                  <w:r>
                    <w:rPr>
                      <w:rFonts w:ascii="Arial" w:eastAsia="Cambria" w:hAnsi="Arial" w:cs="Arial"/>
                    </w:rPr>
                    <w:t xml:space="preserve">. Sin embargo, producto del cibercrimen existe una necesidad de compromiso ético por parte de los proveedores y prestadores de salud en certificarse en sistemas de seguridad. </w:t>
                  </w:r>
                </w:p>
              </w:tc>
              <w:tc>
                <w:tcPr>
                  <w:tcW w:w="3185" w:type="dxa"/>
                </w:tcPr>
                <w:p w14:paraId="354B7C15" w14:textId="125B02A7" w:rsidR="00D5079C" w:rsidRPr="003C1178" w:rsidRDefault="004467F5" w:rsidP="007C403D">
                  <w:pPr>
                    <w:spacing w:before="240"/>
                    <w:jc w:val="center"/>
                    <w:rPr>
                      <w:rFonts w:ascii="Arial" w:eastAsia="Cambria" w:hAnsi="Arial" w:cs="Arial"/>
                    </w:rPr>
                  </w:pPr>
                  <w:r>
                    <w:rPr>
                      <w:rFonts w:ascii="Arial" w:eastAsia="Cambria" w:hAnsi="Arial" w:cs="Arial"/>
                    </w:rPr>
                    <w:t xml:space="preserve">Dr. </w:t>
                  </w:r>
                  <w:r w:rsidRPr="004467F5">
                    <w:rPr>
                      <w:rFonts w:ascii="Arial" w:eastAsia="Cambria" w:hAnsi="Arial" w:cs="Arial"/>
                    </w:rPr>
                    <w:t>José Fernández Figueroa, Gerente General de Rayen Salud</w:t>
                  </w:r>
                </w:p>
              </w:tc>
            </w:tr>
            <w:tr w:rsidR="00D5079C" w:rsidRPr="00040D79" w14:paraId="13DD44EE" w14:textId="77777777" w:rsidTr="00DF4A35">
              <w:tc>
                <w:tcPr>
                  <w:tcW w:w="3184" w:type="dxa"/>
                </w:tcPr>
                <w:p w14:paraId="66930C86" w14:textId="2A44AAD0" w:rsidR="00D5079C" w:rsidRPr="00040D79" w:rsidRDefault="004467F5" w:rsidP="007C403D">
                  <w:pPr>
                    <w:spacing w:before="240"/>
                    <w:jc w:val="center"/>
                    <w:rPr>
                      <w:rFonts w:ascii="Arial" w:eastAsia="Cambria" w:hAnsi="Arial" w:cs="Arial"/>
                      <w:lang w:val="es-ES_tradnl"/>
                    </w:rPr>
                  </w:pPr>
                  <w:r>
                    <w:rPr>
                      <w:rFonts w:ascii="Arial" w:eastAsia="Cambria" w:hAnsi="Arial" w:cs="Arial"/>
                      <w:lang w:val="es-ES_tradnl"/>
                    </w:rPr>
                    <w:t xml:space="preserve">Necesidad de la relación de las fichas clínicas </w:t>
                  </w:r>
                </w:p>
              </w:tc>
              <w:tc>
                <w:tcPr>
                  <w:tcW w:w="3185" w:type="dxa"/>
                </w:tcPr>
                <w:p w14:paraId="32545250" w14:textId="3D5BFFB7" w:rsidR="00D5079C" w:rsidRPr="00040D79" w:rsidRDefault="004467F5" w:rsidP="007C403D">
                  <w:pPr>
                    <w:spacing w:before="240"/>
                    <w:jc w:val="center"/>
                    <w:rPr>
                      <w:rFonts w:ascii="Arial" w:eastAsia="Cambria" w:hAnsi="Arial" w:cs="Arial"/>
                    </w:rPr>
                  </w:pPr>
                  <w:r>
                    <w:rPr>
                      <w:rFonts w:ascii="Arial" w:eastAsia="Cambria" w:hAnsi="Arial" w:cs="Arial"/>
                    </w:rPr>
                    <w:t xml:space="preserve">Se manifestó a favor de la iniciativa y su operatividad en Chile. </w:t>
                  </w:r>
                  <w:r w:rsidRPr="004467F5">
                    <w:rPr>
                      <w:rFonts w:ascii="Arial" w:eastAsia="Cambria" w:hAnsi="Arial" w:cs="Arial"/>
                    </w:rPr>
                    <w:t>Explicó</w:t>
                  </w:r>
                  <w:r>
                    <w:rPr>
                      <w:rFonts w:ascii="Arial" w:eastAsia="Cambria" w:hAnsi="Arial" w:cs="Arial"/>
                    </w:rPr>
                    <w:t xml:space="preserve"> además</w:t>
                  </w:r>
                  <w:r w:rsidRPr="004467F5">
                    <w:rPr>
                      <w:rFonts w:ascii="Arial" w:eastAsia="Cambria" w:hAnsi="Arial" w:cs="Arial"/>
                    </w:rPr>
                    <w:t xml:space="preserve"> que los espacios que son fundamentales de </w:t>
                  </w:r>
                  <w:proofErr w:type="gramStart"/>
                  <w:r w:rsidRPr="004467F5">
                    <w:rPr>
                      <w:rFonts w:ascii="Arial" w:eastAsia="Cambria" w:hAnsi="Arial" w:cs="Arial"/>
                    </w:rPr>
                    <w:t>interoperar,</w:t>
                  </w:r>
                  <w:proofErr w:type="gramEnd"/>
                  <w:r w:rsidRPr="004467F5">
                    <w:rPr>
                      <w:rFonts w:ascii="Arial" w:eastAsia="Cambria" w:hAnsi="Arial" w:cs="Arial"/>
                    </w:rPr>
                    <w:t xml:space="preserve"> son los procesos que determinan la continuidad de la atención en salud, por ejemplo la interconsulta, el tratamiento, y otros elementos que permitan aumentar la </w:t>
                  </w:r>
                  <w:proofErr w:type="spellStart"/>
                  <w:r w:rsidRPr="004467F5">
                    <w:rPr>
                      <w:rFonts w:ascii="Arial" w:eastAsia="Cambria" w:hAnsi="Arial" w:cs="Arial"/>
                    </w:rPr>
                    <w:t>resolutividad</w:t>
                  </w:r>
                  <w:proofErr w:type="spellEnd"/>
                  <w:r w:rsidRPr="004467F5">
                    <w:rPr>
                      <w:rFonts w:ascii="Arial" w:eastAsia="Cambria" w:hAnsi="Arial" w:cs="Arial"/>
                    </w:rPr>
                    <w:t xml:space="preserve"> de la atención.</w:t>
                  </w:r>
                </w:p>
              </w:tc>
              <w:tc>
                <w:tcPr>
                  <w:tcW w:w="3185" w:type="dxa"/>
                </w:tcPr>
                <w:p w14:paraId="67E69489" w14:textId="51A4FF2F" w:rsidR="00D5079C" w:rsidRPr="003C1178" w:rsidRDefault="004467F5" w:rsidP="007C403D">
                  <w:pPr>
                    <w:spacing w:before="240"/>
                    <w:jc w:val="center"/>
                    <w:rPr>
                      <w:rFonts w:ascii="Arial" w:eastAsia="Cambria" w:hAnsi="Arial" w:cs="Arial"/>
                    </w:rPr>
                  </w:pPr>
                  <w:r w:rsidRPr="004467F5">
                    <w:rPr>
                      <w:rFonts w:ascii="Arial" w:eastAsia="Cambria" w:hAnsi="Arial" w:cs="Arial"/>
                    </w:rPr>
                    <w:t xml:space="preserve">Felipe </w:t>
                  </w:r>
                  <w:proofErr w:type="spellStart"/>
                  <w:r w:rsidRPr="004467F5">
                    <w:rPr>
                      <w:rFonts w:ascii="Arial" w:eastAsia="Cambria" w:hAnsi="Arial" w:cs="Arial"/>
                    </w:rPr>
                    <w:t>Delpin</w:t>
                  </w:r>
                  <w:proofErr w:type="spellEnd"/>
                  <w:r w:rsidRPr="004467F5">
                    <w:rPr>
                      <w:rFonts w:ascii="Arial" w:eastAsia="Cambria" w:hAnsi="Arial" w:cs="Arial"/>
                    </w:rPr>
                    <w:t xml:space="preserve"> Aguilar, presidente de la Comisión de Salud de la Asociación Chilena de Municipalidades</w:t>
                  </w:r>
                </w:p>
              </w:tc>
            </w:tr>
            <w:tr w:rsidR="00D5079C" w:rsidRPr="00040D79" w14:paraId="46216F4C" w14:textId="77777777" w:rsidTr="00DF4A35">
              <w:tc>
                <w:tcPr>
                  <w:tcW w:w="3184" w:type="dxa"/>
                </w:tcPr>
                <w:p w14:paraId="2AAA2D4A" w14:textId="77777777" w:rsidR="00D5079C" w:rsidRPr="00040D79" w:rsidRDefault="00D5079C" w:rsidP="007C403D">
                  <w:pPr>
                    <w:spacing w:before="240"/>
                    <w:jc w:val="center"/>
                    <w:rPr>
                      <w:rFonts w:ascii="Arial" w:eastAsia="Cambria" w:hAnsi="Arial" w:cs="Arial"/>
                      <w:lang w:val="es-ES_tradnl"/>
                    </w:rPr>
                  </w:pPr>
                </w:p>
              </w:tc>
              <w:tc>
                <w:tcPr>
                  <w:tcW w:w="3185" w:type="dxa"/>
                </w:tcPr>
                <w:p w14:paraId="5D9826A7" w14:textId="77777777" w:rsidR="00D5079C" w:rsidRPr="00040D79" w:rsidRDefault="00D5079C" w:rsidP="007C403D">
                  <w:pPr>
                    <w:spacing w:before="240"/>
                    <w:jc w:val="center"/>
                    <w:rPr>
                      <w:rFonts w:ascii="Arial" w:eastAsia="Cambria" w:hAnsi="Arial" w:cs="Arial"/>
                    </w:rPr>
                  </w:pPr>
                </w:p>
              </w:tc>
              <w:tc>
                <w:tcPr>
                  <w:tcW w:w="3185" w:type="dxa"/>
                </w:tcPr>
                <w:p w14:paraId="310FCC68" w14:textId="77777777" w:rsidR="00D5079C" w:rsidRPr="003C1178" w:rsidRDefault="00D5079C" w:rsidP="007C403D">
                  <w:pPr>
                    <w:spacing w:before="240"/>
                    <w:jc w:val="center"/>
                    <w:rPr>
                      <w:rFonts w:ascii="Arial" w:eastAsia="Cambria" w:hAnsi="Arial" w:cs="Arial"/>
                    </w:rPr>
                  </w:pPr>
                </w:p>
              </w:tc>
            </w:tr>
            <w:tr w:rsidR="00D5079C" w:rsidRPr="00040D79" w14:paraId="42C64307" w14:textId="77777777" w:rsidTr="00DF4A35">
              <w:tc>
                <w:tcPr>
                  <w:tcW w:w="3184" w:type="dxa"/>
                </w:tcPr>
                <w:p w14:paraId="0BB79552" w14:textId="77777777" w:rsidR="00D5079C" w:rsidRPr="00040D79" w:rsidRDefault="00D5079C" w:rsidP="007C403D">
                  <w:pPr>
                    <w:spacing w:before="240"/>
                    <w:jc w:val="center"/>
                    <w:rPr>
                      <w:rFonts w:ascii="Arial" w:eastAsia="Cambria" w:hAnsi="Arial" w:cs="Arial"/>
                      <w:lang w:val="es-ES_tradnl"/>
                    </w:rPr>
                  </w:pPr>
                </w:p>
              </w:tc>
              <w:tc>
                <w:tcPr>
                  <w:tcW w:w="3185" w:type="dxa"/>
                </w:tcPr>
                <w:p w14:paraId="1CE8350C" w14:textId="77777777" w:rsidR="00D5079C" w:rsidRPr="00040D79" w:rsidRDefault="00D5079C" w:rsidP="007C403D">
                  <w:pPr>
                    <w:spacing w:before="240"/>
                    <w:jc w:val="center"/>
                    <w:rPr>
                      <w:rFonts w:ascii="Arial" w:eastAsia="Cambria" w:hAnsi="Arial" w:cs="Arial"/>
                    </w:rPr>
                  </w:pPr>
                </w:p>
              </w:tc>
              <w:tc>
                <w:tcPr>
                  <w:tcW w:w="3185" w:type="dxa"/>
                </w:tcPr>
                <w:p w14:paraId="1347C110" w14:textId="77777777" w:rsidR="00D5079C" w:rsidRPr="003C1178" w:rsidRDefault="00D5079C" w:rsidP="007C403D">
                  <w:pPr>
                    <w:spacing w:before="240"/>
                    <w:jc w:val="center"/>
                    <w:rPr>
                      <w:rFonts w:ascii="Arial" w:eastAsia="Cambria" w:hAnsi="Arial" w:cs="Arial"/>
                    </w:rPr>
                  </w:pPr>
                </w:p>
              </w:tc>
            </w:tr>
          </w:tbl>
          <w:p w14:paraId="790A1EF3" w14:textId="77777777" w:rsidR="007C403D" w:rsidRPr="00594276" w:rsidRDefault="007C403D" w:rsidP="007C403D">
            <w:pPr>
              <w:spacing w:before="240" w:line="240" w:lineRule="auto"/>
              <w:jc w:val="center"/>
              <w:rPr>
                <w:rFonts w:ascii="Arial" w:eastAsia="Cambria" w:hAnsi="Arial" w:cs="Arial"/>
                <w:b/>
              </w:rPr>
            </w:pPr>
          </w:p>
          <w:p w14:paraId="14523FA0" w14:textId="24EDDBB0" w:rsidR="007C403D" w:rsidRPr="00040D79" w:rsidRDefault="007C403D" w:rsidP="007C403D">
            <w:pPr>
              <w:spacing w:before="240" w:line="240" w:lineRule="auto"/>
              <w:jc w:val="center"/>
              <w:rPr>
                <w:rFonts w:ascii="Arial" w:eastAsia="Cambria" w:hAnsi="Arial" w:cs="Arial"/>
                <w:b/>
              </w:rPr>
            </w:pPr>
            <w:r w:rsidRPr="00040D79">
              <w:rPr>
                <w:rFonts w:ascii="Arial" w:eastAsia="Cambria" w:hAnsi="Arial" w:cs="Arial"/>
                <w:b/>
              </w:rPr>
              <w:t xml:space="preserve">Votación en Sala en </w:t>
            </w:r>
            <w:r>
              <w:rPr>
                <w:rFonts w:ascii="Arial" w:eastAsia="Cambria" w:hAnsi="Arial" w:cs="Arial"/>
                <w:b/>
              </w:rPr>
              <w:t>Segundo</w:t>
            </w:r>
            <w:r w:rsidRPr="00040D79">
              <w:rPr>
                <w:rFonts w:ascii="Arial" w:eastAsia="Cambria" w:hAnsi="Arial" w:cs="Arial"/>
                <w:b/>
              </w:rPr>
              <w:t xml:space="preserve"> Trámite Constitucional </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7C403D" w:rsidRPr="00040D79" w14:paraId="7AA5ABA9" w14:textId="77777777" w:rsidTr="00DF4A35">
              <w:tc>
                <w:tcPr>
                  <w:tcW w:w="2388" w:type="dxa"/>
                </w:tcPr>
                <w:p w14:paraId="325F8D9B"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Tipo</w:t>
                  </w:r>
                </w:p>
              </w:tc>
              <w:tc>
                <w:tcPr>
                  <w:tcW w:w="2388" w:type="dxa"/>
                </w:tcPr>
                <w:p w14:paraId="16C83ACB"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A Favor</w:t>
                  </w:r>
                </w:p>
              </w:tc>
              <w:tc>
                <w:tcPr>
                  <w:tcW w:w="2389" w:type="dxa"/>
                </w:tcPr>
                <w:p w14:paraId="1A843C2A"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En Contra</w:t>
                  </w:r>
                </w:p>
              </w:tc>
              <w:tc>
                <w:tcPr>
                  <w:tcW w:w="2389" w:type="dxa"/>
                </w:tcPr>
                <w:p w14:paraId="5E04D67F" w14:textId="77777777" w:rsidR="007C403D" w:rsidRPr="00040D79" w:rsidRDefault="007C403D" w:rsidP="007C403D">
                  <w:pPr>
                    <w:spacing w:before="240"/>
                    <w:jc w:val="center"/>
                    <w:rPr>
                      <w:rFonts w:ascii="Arial" w:eastAsia="Cambria" w:hAnsi="Arial" w:cs="Arial"/>
                      <w:b/>
                    </w:rPr>
                  </w:pPr>
                  <w:r w:rsidRPr="00040D79">
                    <w:rPr>
                      <w:rFonts w:ascii="Arial" w:eastAsia="Cambria" w:hAnsi="Arial" w:cs="Arial"/>
                      <w:b/>
                    </w:rPr>
                    <w:t>Abstención</w:t>
                  </w:r>
                </w:p>
              </w:tc>
            </w:tr>
            <w:tr w:rsidR="007C403D" w:rsidRPr="00040D79" w14:paraId="65020D42" w14:textId="77777777" w:rsidTr="00DF4A35">
              <w:tc>
                <w:tcPr>
                  <w:tcW w:w="2388" w:type="dxa"/>
                </w:tcPr>
                <w:p w14:paraId="40B77751" w14:textId="0A06C72F" w:rsidR="007C403D" w:rsidRPr="00040D79" w:rsidRDefault="007C403D" w:rsidP="007C403D">
                  <w:pPr>
                    <w:spacing w:before="240"/>
                    <w:jc w:val="center"/>
                    <w:rPr>
                      <w:rFonts w:ascii="Arial" w:eastAsia="Cambria" w:hAnsi="Arial" w:cs="Arial"/>
                    </w:rPr>
                  </w:pPr>
                  <w:r w:rsidRPr="00040D79">
                    <w:rPr>
                      <w:rFonts w:ascii="Arial" w:eastAsia="Cambria" w:hAnsi="Arial" w:cs="Arial"/>
                    </w:rPr>
                    <w:lastRenderedPageBreak/>
                    <w:t>General</w:t>
                  </w:r>
                  <w:r>
                    <w:rPr>
                      <w:rFonts w:ascii="Arial" w:eastAsia="Cambria" w:hAnsi="Arial" w:cs="Arial"/>
                    </w:rPr>
                    <w:t xml:space="preserve"> y Particular</w:t>
                  </w:r>
                  <w:r w:rsidRPr="00040D79">
                    <w:rPr>
                      <w:rFonts w:ascii="Arial" w:eastAsia="Cambria" w:hAnsi="Arial" w:cs="Arial"/>
                    </w:rPr>
                    <w:t xml:space="preserve"> (</w:t>
                  </w:r>
                  <w:r>
                    <w:rPr>
                      <w:rFonts w:ascii="Arial" w:eastAsia="Cambria" w:hAnsi="Arial" w:cs="Arial"/>
                    </w:rPr>
                    <w:t>09</w:t>
                  </w:r>
                  <w:r w:rsidRPr="00040D79">
                    <w:rPr>
                      <w:rFonts w:ascii="Arial" w:eastAsia="Cambria" w:hAnsi="Arial" w:cs="Arial"/>
                    </w:rPr>
                    <w:t>-</w:t>
                  </w:r>
                  <w:r>
                    <w:rPr>
                      <w:rFonts w:ascii="Arial" w:eastAsia="Cambria" w:hAnsi="Arial" w:cs="Arial"/>
                    </w:rPr>
                    <w:t>01</w:t>
                  </w:r>
                  <w:r w:rsidRPr="00040D79">
                    <w:rPr>
                      <w:rFonts w:ascii="Arial" w:eastAsia="Cambria" w:hAnsi="Arial" w:cs="Arial"/>
                    </w:rPr>
                    <w:t>-202</w:t>
                  </w:r>
                  <w:r>
                    <w:rPr>
                      <w:rFonts w:ascii="Arial" w:eastAsia="Cambria" w:hAnsi="Arial" w:cs="Arial"/>
                    </w:rPr>
                    <w:t>4</w:t>
                  </w:r>
                  <w:r w:rsidRPr="00040D79">
                    <w:rPr>
                      <w:rFonts w:ascii="Arial" w:eastAsia="Cambria" w:hAnsi="Arial" w:cs="Arial"/>
                    </w:rPr>
                    <w:t>)</w:t>
                  </w:r>
                </w:p>
              </w:tc>
              <w:tc>
                <w:tcPr>
                  <w:tcW w:w="2388" w:type="dxa"/>
                </w:tcPr>
                <w:p w14:paraId="59694141" w14:textId="46D3423C" w:rsidR="007C403D" w:rsidRPr="00040D79" w:rsidRDefault="007C403D" w:rsidP="007C403D">
                  <w:pPr>
                    <w:spacing w:before="240"/>
                    <w:jc w:val="center"/>
                    <w:rPr>
                      <w:rFonts w:ascii="Arial" w:eastAsia="Cambria" w:hAnsi="Arial" w:cs="Arial"/>
                    </w:rPr>
                  </w:pPr>
                  <w:r>
                    <w:rPr>
                      <w:rFonts w:ascii="Arial" w:eastAsia="Cambria" w:hAnsi="Arial" w:cs="Arial"/>
                    </w:rPr>
                    <w:t>10</w:t>
                  </w:r>
                </w:p>
              </w:tc>
              <w:tc>
                <w:tcPr>
                  <w:tcW w:w="2389" w:type="dxa"/>
                </w:tcPr>
                <w:p w14:paraId="35F94ADB" w14:textId="77777777" w:rsidR="007C403D" w:rsidRPr="00040D79" w:rsidRDefault="007C403D" w:rsidP="007C403D">
                  <w:pPr>
                    <w:spacing w:before="240"/>
                    <w:jc w:val="center"/>
                    <w:rPr>
                      <w:rFonts w:ascii="Arial" w:eastAsia="Cambria" w:hAnsi="Arial" w:cs="Arial"/>
                    </w:rPr>
                  </w:pPr>
                  <w:r>
                    <w:rPr>
                      <w:rFonts w:ascii="Arial" w:eastAsia="Cambria" w:hAnsi="Arial" w:cs="Arial"/>
                    </w:rPr>
                    <w:t>0</w:t>
                  </w:r>
                </w:p>
              </w:tc>
              <w:tc>
                <w:tcPr>
                  <w:tcW w:w="2389" w:type="dxa"/>
                </w:tcPr>
                <w:p w14:paraId="37B99125" w14:textId="77777777" w:rsidR="007C403D" w:rsidRPr="00040D79" w:rsidRDefault="007C403D" w:rsidP="007C403D">
                  <w:pPr>
                    <w:spacing w:before="240"/>
                    <w:jc w:val="center"/>
                    <w:rPr>
                      <w:rFonts w:ascii="Arial" w:eastAsia="Cambria" w:hAnsi="Arial" w:cs="Arial"/>
                    </w:rPr>
                  </w:pPr>
                  <w:r>
                    <w:rPr>
                      <w:rFonts w:ascii="Arial" w:eastAsia="Cambria" w:hAnsi="Arial" w:cs="Arial"/>
                    </w:rPr>
                    <w:t>0</w:t>
                  </w:r>
                </w:p>
              </w:tc>
            </w:tr>
          </w:tbl>
          <w:p w14:paraId="5B342850" w14:textId="77777777" w:rsidR="00CE24BA" w:rsidRPr="009B5046" w:rsidRDefault="00CE24BA" w:rsidP="009B5046">
            <w:pPr>
              <w:pStyle w:val="Prrafodelista"/>
              <w:spacing w:before="240" w:line="240" w:lineRule="auto"/>
              <w:ind w:left="1080"/>
              <w:jc w:val="both"/>
              <w:rPr>
                <w:rFonts w:ascii="Arial" w:eastAsia="Cambria" w:hAnsi="Arial" w:cs="Arial"/>
              </w:rPr>
            </w:pPr>
          </w:p>
          <w:p w14:paraId="40BBA181" w14:textId="77777777" w:rsidR="00150E39" w:rsidRPr="00181531" w:rsidRDefault="00150E39" w:rsidP="00150E39">
            <w:pPr>
              <w:pStyle w:val="Prrafodelista"/>
              <w:spacing w:before="240" w:line="240" w:lineRule="auto"/>
              <w:ind w:left="1080"/>
              <w:jc w:val="both"/>
              <w:rPr>
                <w:rFonts w:ascii="Arial" w:eastAsia="Cambria" w:hAnsi="Arial" w:cs="Arial"/>
                <w:b/>
                <w:bCs/>
              </w:rPr>
            </w:pPr>
          </w:p>
          <w:p w14:paraId="4CB8B378" w14:textId="77777777" w:rsidR="00150E39" w:rsidRDefault="0063091B" w:rsidP="00150E39">
            <w:pPr>
              <w:pStyle w:val="Prrafodelista"/>
              <w:numPr>
                <w:ilvl w:val="2"/>
                <w:numId w:val="31"/>
              </w:numPr>
              <w:spacing w:before="240" w:line="240" w:lineRule="auto"/>
              <w:jc w:val="both"/>
              <w:rPr>
                <w:rFonts w:ascii="Arial" w:eastAsia="Cambria" w:hAnsi="Arial" w:cs="Arial"/>
                <w:b/>
                <w:bCs/>
              </w:rPr>
            </w:pPr>
            <w:r w:rsidRPr="00150E39">
              <w:rPr>
                <w:rFonts w:ascii="Arial" w:eastAsia="Cambria" w:hAnsi="Arial" w:cs="Arial"/>
                <w:b/>
                <w:bCs/>
              </w:rPr>
              <w:t>Discusión Particular</w:t>
            </w:r>
          </w:p>
          <w:p w14:paraId="7F555D28" w14:textId="77777777" w:rsidR="009B5046" w:rsidRPr="00150E39" w:rsidRDefault="0063091B" w:rsidP="00150E39">
            <w:pPr>
              <w:pStyle w:val="Prrafodelista"/>
              <w:numPr>
                <w:ilvl w:val="2"/>
                <w:numId w:val="31"/>
              </w:numPr>
              <w:spacing w:before="240" w:line="240" w:lineRule="auto"/>
              <w:jc w:val="both"/>
              <w:rPr>
                <w:rFonts w:ascii="Arial" w:eastAsia="Cambria" w:hAnsi="Arial" w:cs="Arial"/>
                <w:b/>
                <w:bCs/>
              </w:rPr>
            </w:pPr>
            <w:r w:rsidRPr="00150E39">
              <w:rPr>
                <w:rFonts w:ascii="Arial" w:eastAsia="Cambria" w:hAnsi="Arial" w:cs="Arial"/>
                <w:b/>
              </w:rPr>
              <w:t>Mención de Adiciones y Enmiendas que la Comisión Aprobó en la Discusión Particular.</w:t>
            </w:r>
          </w:p>
          <w:p w14:paraId="2275C260" w14:textId="77777777" w:rsidR="00150E39" w:rsidRDefault="00150E39" w:rsidP="00150E39">
            <w:pPr>
              <w:pStyle w:val="Prrafodelista"/>
              <w:spacing w:before="240" w:line="240" w:lineRule="auto"/>
              <w:ind w:left="1080"/>
              <w:jc w:val="both"/>
              <w:rPr>
                <w:rFonts w:ascii="Arial" w:eastAsia="Cambria" w:hAnsi="Arial" w:cs="Arial"/>
                <w:b/>
              </w:rPr>
            </w:pPr>
          </w:p>
          <w:p w14:paraId="5363EC38" w14:textId="5117DD90"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En el numeral 1)</w:t>
            </w:r>
          </w:p>
          <w:p w14:paraId="28BCE457" w14:textId="77777777" w:rsidR="00150E39" w:rsidRPr="00150E39" w:rsidRDefault="00150E39" w:rsidP="00150E39">
            <w:pPr>
              <w:pStyle w:val="Prrafodelista"/>
              <w:spacing w:before="240" w:line="240" w:lineRule="auto"/>
              <w:ind w:left="1080"/>
              <w:jc w:val="both"/>
              <w:rPr>
                <w:rFonts w:ascii="Arial" w:eastAsia="Cambria" w:hAnsi="Arial" w:cs="Arial"/>
              </w:rPr>
            </w:pPr>
          </w:p>
          <w:p w14:paraId="3B6A09D8" w14:textId="36210954" w:rsid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1.- El literal a) fue reemplazada por la siguiente:</w:t>
            </w:r>
          </w:p>
          <w:p w14:paraId="2C6F9E47" w14:textId="77777777" w:rsidR="00844BEB" w:rsidRPr="00150E39" w:rsidRDefault="00844BEB" w:rsidP="00150E39">
            <w:pPr>
              <w:pStyle w:val="Prrafodelista"/>
              <w:spacing w:before="240" w:line="240" w:lineRule="auto"/>
              <w:ind w:left="1080"/>
              <w:jc w:val="both"/>
              <w:rPr>
                <w:rFonts w:ascii="Arial" w:eastAsia="Cambria" w:hAnsi="Arial" w:cs="Arial"/>
              </w:rPr>
            </w:pPr>
          </w:p>
          <w:p w14:paraId="6E0873B7"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 xml:space="preserve">a) </w:t>
            </w:r>
            <w:proofErr w:type="spellStart"/>
            <w:r w:rsidRPr="00150E39">
              <w:rPr>
                <w:rFonts w:ascii="Arial" w:eastAsia="Cambria" w:hAnsi="Arial" w:cs="Arial"/>
              </w:rPr>
              <w:t>Sustitúyese</w:t>
            </w:r>
            <w:proofErr w:type="spellEnd"/>
            <w:r w:rsidRPr="00150E39">
              <w:rPr>
                <w:rFonts w:ascii="Arial" w:eastAsia="Cambria" w:hAnsi="Arial" w:cs="Arial"/>
              </w:rPr>
              <w:t xml:space="preserve"> el inciso primero, por el siguiente:</w:t>
            </w:r>
          </w:p>
          <w:p w14:paraId="554C21EC"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“Artículo 12.- La Ficha Clínica es el instrumento obligatorio en el que se registra el conjunto de antecedentes relativos a las diferentes áreas relacionadas con la salud de las personas, custodiada por uno o más prestadores de salud, en la medida que realizaron las atenciones registradas, que tiene como finalidad la integración de la información necesaria en el proceso asistencial de cada persona, permitiendo una atención continua, coordinada y centrada en las personas y sus necesidades clínicas”.</w:t>
            </w:r>
          </w:p>
          <w:p w14:paraId="64BE510B" w14:textId="77777777" w:rsidR="00150E39" w:rsidRPr="00150E39" w:rsidRDefault="00150E39" w:rsidP="00150E39">
            <w:pPr>
              <w:pStyle w:val="Prrafodelista"/>
              <w:spacing w:before="240" w:line="240" w:lineRule="auto"/>
              <w:ind w:left="1080"/>
              <w:jc w:val="both"/>
              <w:rPr>
                <w:rFonts w:ascii="Arial" w:eastAsia="Cambria" w:hAnsi="Arial" w:cs="Arial"/>
              </w:rPr>
            </w:pPr>
          </w:p>
          <w:p w14:paraId="74380BED"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2.- En su literal b), se reemplazó la frase “asegurar un sistema que permita la interoperabilidad de un conjunto mínimo de datos definidos por el Ministerio de Salud” por el párrafo “considerar el registro y disponibilidad de un conjunto mínimo de datos en la forma, procedimiento y plazo definidos por el Ministerio de Salud en una resolución.”.</w:t>
            </w:r>
          </w:p>
          <w:p w14:paraId="252E89BF" w14:textId="77777777" w:rsidR="00150E39" w:rsidRPr="00150E39" w:rsidRDefault="00150E39" w:rsidP="00150E39">
            <w:pPr>
              <w:pStyle w:val="Prrafodelista"/>
              <w:spacing w:before="240" w:line="240" w:lineRule="auto"/>
              <w:ind w:left="1080"/>
              <w:jc w:val="both"/>
              <w:rPr>
                <w:rFonts w:ascii="Arial" w:eastAsia="Cambria" w:hAnsi="Arial" w:cs="Arial"/>
              </w:rPr>
            </w:pPr>
          </w:p>
          <w:p w14:paraId="0567279A"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3.- Los literales c) y d) fueron eliminados.</w:t>
            </w:r>
          </w:p>
          <w:p w14:paraId="6166EFCC" w14:textId="77777777" w:rsidR="00150E39" w:rsidRPr="00150E39" w:rsidRDefault="00150E39" w:rsidP="00150E39">
            <w:pPr>
              <w:pStyle w:val="Prrafodelista"/>
              <w:spacing w:before="240" w:line="240" w:lineRule="auto"/>
              <w:ind w:left="1080"/>
              <w:jc w:val="both"/>
              <w:rPr>
                <w:rFonts w:ascii="Arial" w:eastAsia="Cambria" w:hAnsi="Arial" w:cs="Arial"/>
              </w:rPr>
            </w:pPr>
          </w:p>
          <w:p w14:paraId="450A4F6F" w14:textId="69B5168D"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En el numeral 2)</w:t>
            </w:r>
          </w:p>
          <w:p w14:paraId="53FD8E93" w14:textId="77777777" w:rsidR="00150E39" w:rsidRPr="00150E39" w:rsidRDefault="00150E39" w:rsidP="00150E39">
            <w:pPr>
              <w:pStyle w:val="Prrafodelista"/>
              <w:spacing w:before="240" w:line="240" w:lineRule="auto"/>
              <w:ind w:left="1080"/>
              <w:jc w:val="both"/>
              <w:rPr>
                <w:rFonts w:ascii="Arial" w:eastAsia="Cambria" w:hAnsi="Arial" w:cs="Arial"/>
              </w:rPr>
            </w:pPr>
          </w:p>
          <w:p w14:paraId="37962580"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1) En su literal a).</w:t>
            </w:r>
          </w:p>
          <w:p w14:paraId="1629609E"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 Se reemplazó la frase “los responsables de la reserva de su contenido y” por “responsables del cumplimiento de lo previsto en la ley N°19.628, sobre protección a la vida privada;”.</w:t>
            </w:r>
          </w:p>
          <w:p w14:paraId="4C6C3AF4" w14:textId="77777777" w:rsidR="00150E39" w:rsidRPr="00150E39" w:rsidRDefault="00150E39" w:rsidP="00150E39">
            <w:pPr>
              <w:pStyle w:val="Prrafodelista"/>
              <w:spacing w:before="240" w:line="240" w:lineRule="auto"/>
              <w:ind w:left="1080"/>
              <w:jc w:val="both"/>
              <w:rPr>
                <w:rFonts w:ascii="Arial" w:eastAsia="Cambria" w:hAnsi="Arial" w:cs="Arial"/>
              </w:rPr>
            </w:pPr>
          </w:p>
          <w:p w14:paraId="6F1E8D43"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 xml:space="preserve">- Se incorporó, a continuación de la frase “con otros prestadores de salud”, la oración “; y, el acceso oportuno a la información contenida en la ficha que sea necesaria para garantizar la continuidad del cuidado del paciente, cuando ésta sea requerida por un </w:t>
            </w:r>
            <w:r w:rsidRPr="00150E39">
              <w:rPr>
                <w:rFonts w:ascii="Arial" w:eastAsia="Cambria" w:hAnsi="Arial" w:cs="Arial"/>
              </w:rPr>
              <w:lastRenderedPageBreak/>
              <w:t>profesional de la salud que participe directamente en la atención del titular de los datos contenidos en ella”.</w:t>
            </w:r>
          </w:p>
          <w:p w14:paraId="021E2F64" w14:textId="77777777" w:rsidR="00150E39" w:rsidRPr="00150E39" w:rsidRDefault="00150E39" w:rsidP="00150E39">
            <w:pPr>
              <w:pStyle w:val="Prrafodelista"/>
              <w:spacing w:before="240" w:line="240" w:lineRule="auto"/>
              <w:ind w:left="1080"/>
              <w:jc w:val="both"/>
              <w:rPr>
                <w:rFonts w:ascii="Arial" w:eastAsia="Cambria" w:hAnsi="Arial" w:cs="Arial"/>
              </w:rPr>
            </w:pPr>
          </w:p>
          <w:p w14:paraId="5B0CC01B"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 Se reemplazó la frase “y eliminación”, por las palabras “, eliminación e interoperabilidad”.</w:t>
            </w:r>
          </w:p>
          <w:p w14:paraId="1332AF2B" w14:textId="77777777" w:rsidR="00150E39" w:rsidRPr="00150E39" w:rsidRDefault="00150E39" w:rsidP="00150E39">
            <w:pPr>
              <w:pStyle w:val="Prrafodelista"/>
              <w:spacing w:before="240" w:line="240" w:lineRule="auto"/>
              <w:ind w:left="1080"/>
              <w:jc w:val="both"/>
              <w:rPr>
                <w:rFonts w:ascii="Arial" w:eastAsia="Cambria" w:hAnsi="Arial" w:cs="Arial"/>
              </w:rPr>
            </w:pPr>
          </w:p>
          <w:p w14:paraId="1A76C98F"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2) Se intercaló un literal b), a continuación del literal a) y antes del literal b) del texto propuesto por el Senado, pasando el actual b) a ser c), del siguiente tenor:</w:t>
            </w:r>
          </w:p>
          <w:p w14:paraId="5A1F2A9F"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“b) Agrégase, en la letra e) del inciso quinto, a continuación de la frase “Salud Pública” la oración “y el Ministerio de Salud”.”.</w:t>
            </w:r>
          </w:p>
          <w:p w14:paraId="78B2EE06" w14:textId="77777777" w:rsidR="00150E39" w:rsidRPr="00150E39" w:rsidRDefault="00150E39" w:rsidP="00150E39">
            <w:pPr>
              <w:pStyle w:val="Prrafodelista"/>
              <w:spacing w:before="240" w:line="240" w:lineRule="auto"/>
              <w:ind w:left="1080"/>
              <w:jc w:val="both"/>
              <w:rPr>
                <w:rFonts w:ascii="Arial" w:eastAsia="Cambria" w:hAnsi="Arial" w:cs="Arial"/>
              </w:rPr>
            </w:pPr>
          </w:p>
          <w:p w14:paraId="03625B56"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3) En su literal b), que ha pasado a ser c), se eliminó la letra f) propuesta por el Senado, y se agregaron dos nuevas letras, signadas como f) y g), del siguiente tenor:</w:t>
            </w:r>
          </w:p>
          <w:p w14:paraId="6F56AF28"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“f) A la Superintendencia de Salud, para efectos de dar cumplimiento a las labores fiscalizadoras y sancionatorias que las leyes le otorgan respecto de los prestadores de salud.</w:t>
            </w:r>
          </w:p>
          <w:p w14:paraId="6B8A8538"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g) Al prestador individual y a los profesionales de la salud que participen directamente de la atención de salud del paciente, proporcionándole los datos que sean esenciales para garantizar la continuidad su cuidado.”.</w:t>
            </w:r>
          </w:p>
          <w:p w14:paraId="3C25A091" w14:textId="77777777" w:rsidR="00150E39" w:rsidRPr="00150E39" w:rsidRDefault="00150E39" w:rsidP="00150E39">
            <w:pPr>
              <w:pStyle w:val="Prrafodelista"/>
              <w:spacing w:before="240" w:line="240" w:lineRule="auto"/>
              <w:ind w:left="1080"/>
              <w:jc w:val="both"/>
              <w:rPr>
                <w:rFonts w:ascii="Arial" w:eastAsia="Cambria" w:hAnsi="Arial" w:cs="Arial"/>
              </w:rPr>
            </w:pPr>
          </w:p>
          <w:p w14:paraId="0A8DB1D2"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4) Se eliminó el literal c) propuesto por el Senado.</w:t>
            </w:r>
          </w:p>
          <w:p w14:paraId="78EB8247" w14:textId="77777777" w:rsidR="00150E39" w:rsidRPr="00150E39" w:rsidRDefault="00150E39" w:rsidP="00150E39">
            <w:pPr>
              <w:pStyle w:val="Prrafodelista"/>
              <w:spacing w:before="240" w:line="240" w:lineRule="auto"/>
              <w:ind w:left="1080"/>
              <w:jc w:val="both"/>
              <w:rPr>
                <w:rFonts w:ascii="Arial" w:eastAsia="Cambria" w:hAnsi="Arial" w:cs="Arial"/>
              </w:rPr>
            </w:pPr>
          </w:p>
          <w:p w14:paraId="7DF1D872" w14:textId="7777777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5) Se agregó un artículo transitorio nuevo, del siguiente tenor:</w:t>
            </w:r>
          </w:p>
          <w:p w14:paraId="5A43A066" w14:textId="77777777" w:rsid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b/>
              <w:t xml:space="preserve">“Artículo </w:t>
            </w:r>
            <w:proofErr w:type="gramStart"/>
            <w:r w:rsidRPr="00150E39">
              <w:rPr>
                <w:rFonts w:ascii="Arial" w:eastAsia="Cambria" w:hAnsi="Arial" w:cs="Arial"/>
              </w:rPr>
              <w:t>transitorio.-</w:t>
            </w:r>
            <w:proofErr w:type="gramEnd"/>
            <w:r w:rsidRPr="00150E39">
              <w:rPr>
                <w:rFonts w:ascii="Arial" w:eastAsia="Cambria" w:hAnsi="Arial" w:cs="Arial"/>
              </w:rPr>
              <w:t xml:space="preserve"> En el plazo de dieciocho meses desde la publicación de esta ley, el Ministerio de Salud deberá actualizar el reglamento mencionado en el artículo 13 de la ley N° 20.584, que regula los derechos y deberes que tienen las personas en relación con acciones vinculadas a su atención en salud, a las disposiciones de esta ley.”.</w:t>
            </w:r>
          </w:p>
          <w:p w14:paraId="4DAC1CDD" w14:textId="77777777" w:rsidR="00150E39" w:rsidRDefault="00150E39" w:rsidP="00150E39">
            <w:pPr>
              <w:pStyle w:val="Prrafodelista"/>
              <w:spacing w:before="240" w:line="240" w:lineRule="auto"/>
              <w:ind w:left="1080"/>
              <w:jc w:val="both"/>
              <w:rPr>
                <w:rFonts w:ascii="Arial" w:eastAsia="Cambria" w:hAnsi="Arial" w:cs="Arial"/>
              </w:rPr>
            </w:pPr>
          </w:p>
          <w:p w14:paraId="6576CC69" w14:textId="77777777" w:rsidR="00150E39" w:rsidRDefault="00150E39" w:rsidP="00150E39">
            <w:pPr>
              <w:spacing w:before="240" w:line="240" w:lineRule="auto"/>
              <w:jc w:val="center"/>
              <w:rPr>
                <w:rFonts w:ascii="Arial" w:eastAsia="Cambria" w:hAnsi="Arial" w:cs="Arial"/>
                <w:b/>
                <w:bCs/>
              </w:rPr>
            </w:pPr>
            <w:r>
              <w:rPr>
                <w:rFonts w:ascii="Arial" w:eastAsia="Cambria" w:hAnsi="Arial" w:cs="Arial"/>
                <w:b/>
                <w:bCs/>
              </w:rPr>
              <w:t>Proyecto de ley aprobado por la Cámara de Diputados</w:t>
            </w:r>
          </w:p>
          <w:p w14:paraId="4AFE4E20" w14:textId="77777777" w:rsidR="00150E39" w:rsidRPr="00150E39" w:rsidRDefault="00150E39" w:rsidP="00150E39">
            <w:pPr>
              <w:pStyle w:val="Prrafodelista"/>
              <w:spacing w:before="240" w:line="240" w:lineRule="auto"/>
              <w:ind w:left="1080"/>
              <w:jc w:val="both"/>
              <w:rPr>
                <w:rFonts w:ascii="Arial" w:eastAsia="Cambria" w:hAnsi="Arial" w:cs="Arial"/>
              </w:rPr>
            </w:pPr>
          </w:p>
          <w:p w14:paraId="6329EBAF" w14:textId="6289CA4C"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 xml:space="preserve">“Artículo </w:t>
            </w:r>
            <w:r w:rsidR="00844BEB" w:rsidRPr="00844BEB">
              <w:rPr>
                <w:rFonts w:ascii="Arial" w:eastAsia="Cambria" w:hAnsi="Arial" w:cs="Arial"/>
              </w:rPr>
              <w:t>único. -</w:t>
            </w:r>
            <w:r w:rsidRPr="00844BEB">
              <w:rPr>
                <w:rFonts w:ascii="Arial" w:eastAsia="Cambria" w:hAnsi="Arial" w:cs="Arial"/>
              </w:rPr>
              <w:t xml:space="preserve"> Modifícase la ley Nº 20.584, que regula los derechos y deberes que tienen las personas en relación con acciones vinculadas a su atención en salud, en los siguientes términos:</w:t>
            </w:r>
          </w:p>
          <w:p w14:paraId="5A4385AB" w14:textId="06816C94"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1) En el artículo 12:</w:t>
            </w:r>
          </w:p>
          <w:p w14:paraId="6B6BDCF1" w14:textId="15FC84D3"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 xml:space="preserve">a) </w:t>
            </w:r>
            <w:proofErr w:type="spellStart"/>
            <w:r w:rsidRPr="00844BEB">
              <w:rPr>
                <w:rFonts w:ascii="Arial" w:eastAsia="Cambria" w:hAnsi="Arial" w:cs="Arial"/>
              </w:rPr>
              <w:t>Sustitúyese</w:t>
            </w:r>
            <w:proofErr w:type="spellEnd"/>
            <w:r w:rsidRPr="00844BEB">
              <w:rPr>
                <w:rFonts w:ascii="Arial" w:eastAsia="Cambria" w:hAnsi="Arial" w:cs="Arial"/>
              </w:rPr>
              <w:t xml:space="preserve"> el inciso primero, por el siguiente:</w:t>
            </w:r>
          </w:p>
          <w:p w14:paraId="2407F201" w14:textId="6F9D3A93"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 xml:space="preserve">“Artículo 12.- La ficha clínica es el instrumento obligatorio en el que se registra el conjunto de antecedentes relativos a las diferentes áreas relacionadas con la salud de las personas, custodiada por uno o más prestadores de salud, en la medida que </w:t>
            </w:r>
            <w:r w:rsidRPr="00150E39">
              <w:rPr>
                <w:rFonts w:ascii="Arial" w:eastAsia="Cambria" w:hAnsi="Arial" w:cs="Arial"/>
              </w:rPr>
              <w:lastRenderedPageBreak/>
              <w:t>realizaron las atenciones registradas, que tiene como finalidad la integración de la información necesaria en el proceso asistencial de cada persona, permitiendo una atención continua, coordinada y centrada en las personas y sus necesidades clínicas.”.</w:t>
            </w:r>
          </w:p>
          <w:p w14:paraId="5FDBCBEE" w14:textId="77777777" w:rsidR="00150E39" w:rsidRPr="00150E39" w:rsidRDefault="00150E39" w:rsidP="00150E39">
            <w:pPr>
              <w:pStyle w:val="Prrafodelista"/>
              <w:spacing w:before="240" w:line="240" w:lineRule="auto"/>
              <w:ind w:left="1080"/>
              <w:jc w:val="both"/>
              <w:rPr>
                <w:rFonts w:ascii="Arial" w:eastAsia="Cambria" w:hAnsi="Arial" w:cs="Arial"/>
              </w:rPr>
            </w:pPr>
          </w:p>
          <w:p w14:paraId="0E2B52D0" w14:textId="5B22BDCB"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 xml:space="preserve">b) </w:t>
            </w:r>
            <w:proofErr w:type="spellStart"/>
            <w:r w:rsidRPr="00844BEB">
              <w:rPr>
                <w:rFonts w:ascii="Arial" w:eastAsia="Cambria" w:hAnsi="Arial" w:cs="Arial"/>
              </w:rPr>
              <w:t>Intercálase</w:t>
            </w:r>
            <w:proofErr w:type="spellEnd"/>
            <w:r w:rsidRPr="00844BEB">
              <w:rPr>
                <w:rFonts w:ascii="Arial" w:eastAsia="Cambria" w:hAnsi="Arial" w:cs="Arial"/>
              </w:rPr>
              <w:t xml:space="preserve"> el siguiente inciso segundo:</w:t>
            </w:r>
          </w:p>
          <w:p w14:paraId="2F14B7E0" w14:textId="2698C056"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“La ficha clínica podrá configurarse de manera electrónica, en papel o en cualquier otro soporte, siempre que los registros sean completos y se asegure el oportuno acceso, conservación y confidencialidad de los datos, así como la autenticidad de su contenido y de los cambios efectuados en ella. En el caso de las fichas clínicas en soporte de papel se deberá considerar el registro y disponibilidad de un conjunto mínimo de datos en la forma, procedimiento y plazo definidos por el Ministerio de Salud en una resolución.”.</w:t>
            </w:r>
          </w:p>
          <w:p w14:paraId="48DEDCB3" w14:textId="77777777" w:rsidR="00150E39" w:rsidRPr="00150E39" w:rsidRDefault="00150E39" w:rsidP="00150E39">
            <w:pPr>
              <w:pStyle w:val="Prrafodelista"/>
              <w:spacing w:before="240" w:line="240" w:lineRule="auto"/>
              <w:ind w:left="1080"/>
              <w:jc w:val="both"/>
              <w:rPr>
                <w:rFonts w:ascii="Arial" w:eastAsia="Cambria" w:hAnsi="Arial" w:cs="Arial"/>
              </w:rPr>
            </w:pPr>
          </w:p>
          <w:p w14:paraId="28C58E14" w14:textId="66550907"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2) En el artículo 13:</w:t>
            </w:r>
          </w:p>
          <w:p w14:paraId="3DE860F2" w14:textId="30925523"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 xml:space="preserve">a) </w:t>
            </w:r>
            <w:proofErr w:type="spellStart"/>
            <w:r w:rsidRPr="00844BEB">
              <w:rPr>
                <w:rFonts w:ascii="Arial" w:eastAsia="Cambria" w:hAnsi="Arial" w:cs="Arial"/>
              </w:rPr>
              <w:t>Sustitúyese</w:t>
            </w:r>
            <w:proofErr w:type="spellEnd"/>
            <w:r w:rsidRPr="00844BEB">
              <w:rPr>
                <w:rFonts w:ascii="Arial" w:eastAsia="Cambria" w:hAnsi="Arial" w:cs="Arial"/>
              </w:rPr>
              <w:t xml:space="preserve"> el inciso primero, por el siguiente:</w:t>
            </w:r>
          </w:p>
          <w:p w14:paraId="16DBE8ED" w14:textId="6F86EF57"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“Artículo 13.- La ficha clínica deberá conservarse por los prestadores por un período de al menos quince años, y serán responsables del cumplimiento de lo previsto en la ley N° 19.628, sobre protección a la vida privada, y de adoptar las medidas que permitan su interoperabilidad con otros prestadores de salud; y, el acceso oportuno a la información contenida en la ficha que sea necesaria para garantizar la continuidad del cuidado del paciente, cuando ésta sea requerida por un profesional de la salud que participe directamente en la atención del titular de 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0D838ABE" w14:textId="77777777" w:rsidR="00150E39" w:rsidRPr="00150E39" w:rsidRDefault="00150E39" w:rsidP="00150E39">
            <w:pPr>
              <w:pStyle w:val="Prrafodelista"/>
              <w:spacing w:before="240" w:line="240" w:lineRule="auto"/>
              <w:ind w:left="1080"/>
              <w:jc w:val="both"/>
              <w:rPr>
                <w:rFonts w:ascii="Arial" w:eastAsia="Cambria" w:hAnsi="Arial" w:cs="Arial"/>
              </w:rPr>
            </w:pPr>
          </w:p>
          <w:p w14:paraId="43EBE000" w14:textId="0ABA0D50"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b) Añádase, en la letra e) de su inciso quinto, a continuación de las palabras “Salud Pública”, la frase “y el Ministerio de Salud”.</w:t>
            </w:r>
          </w:p>
          <w:p w14:paraId="4AFD3FAF" w14:textId="0519E740" w:rsidR="00150E39" w:rsidRPr="00844BEB" w:rsidRDefault="00150E39" w:rsidP="00844BEB">
            <w:pPr>
              <w:spacing w:before="240" w:line="240" w:lineRule="auto"/>
              <w:jc w:val="both"/>
              <w:rPr>
                <w:rFonts w:ascii="Arial" w:eastAsia="Cambria" w:hAnsi="Arial" w:cs="Arial"/>
              </w:rPr>
            </w:pPr>
            <w:r w:rsidRPr="00844BEB">
              <w:rPr>
                <w:rFonts w:ascii="Arial" w:eastAsia="Cambria" w:hAnsi="Arial" w:cs="Arial"/>
              </w:rPr>
              <w:t>c) Agrégase, en su inciso quinto, las letras f) y g), del siguiente tenor:</w:t>
            </w:r>
          </w:p>
          <w:p w14:paraId="7080F4B0" w14:textId="3109D28F"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t>“f) A la Superintendencia de Salud, para efectos de dar cumplimiento a las labores fiscalizadoras y sancionatorias que las leyes le otorgan respecto de los prestadores de salud.</w:t>
            </w:r>
          </w:p>
          <w:p w14:paraId="1E37F528" w14:textId="77777777" w:rsidR="00150E39" w:rsidRPr="00150E39" w:rsidRDefault="00150E39" w:rsidP="00150E39">
            <w:pPr>
              <w:pStyle w:val="Prrafodelista"/>
              <w:spacing w:before="240" w:line="240" w:lineRule="auto"/>
              <w:ind w:left="1080"/>
              <w:jc w:val="both"/>
              <w:rPr>
                <w:rFonts w:ascii="Arial" w:eastAsia="Cambria" w:hAnsi="Arial" w:cs="Arial"/>
              </w:rPr>
            </w:pPr>
          </w:p>
          <w:p w14:paraId="63C4C4B0" w14:textId="7753F8D1" w:rsidR="00150E39" w:rsidRPr="00150E39" w:rsidRDefault="00150E39" w:rsidP="00150E39">
            <w:pPr>
              <w:pStyle w:val="Prrafodelista"/>
              <w:spacing w:before="240" w:line="240" w:lineRule="auto"/>
              <w:ind w:left="1080"/>
              <w:jc w:val="both"/>
              <w:rPr>
                <w:rFonts w:ascii="Arial" w:eastAsia="Cambria" w:hAnsi="Arial" w:cs="Arial"/>
              </w:rPr>
            </w:pPr>
            <w:r w:rsidRPr="00150E39">
              <w:rPr>
                <w:rFonts w:ascii="Arial" w:eastAsia="Cambria" w:hAnsi="Arial" w:cs="Arial"/>
              </w:rPr>
              <w:lastRenderedPageBreak/>
              <w:t>g) Al prestador individual y a los profesionales de la salud que participen directamente de la atención de salud del paciente, proporcionándole los datos que sean esenciales para garantizar la continuidad su cuidado.”.</w:t>
            </w:r>
          </w:p>
          <w:p w14:paraId="0EBA86E1" w14:textId="77777777" w:rsidR="00150E39" w:rsidRPr="00150E39" w:rsidRDefault="00150E39" w:rsidP="00150E39">
            <w:pPr>
              <w:pStyle w:val="Prrafodelista"/>
              <w:spacing w:before="240" w:line="240" w:lineRule="auto"/>
              <w:ind w:left="1080"/>
              <w:jc w:val="both"/>
              <w:rPr>
                <w:rFonts w:ascii="Arial" w:eastAsia="Cambria" w:hAnsi="Arial" w:cs="Arial"/>
              </w:rPr>
            </w:pPr>
          </w:p>
          <w:p w14:paraId="08B1FEF4" w14:textId="6B7D6315" w:rsidR="00293255" w:rsidRPr="00844BEB" w:rsidRDefault="00150E39" w:rsidP="00844BEB">
            <w:pPr>
              <w:spacing w:before="240" w:line="240" w:lineRule="auto"/>
              <w:jc w:val="both"/>
              <w:rPr>
                <w:rFonts w:ascii="Arial" w:eastAsia="Cambria" w:hAnsi="Arial" w:cs="Arial"/>
              </w:rPr>
            </w:pPr>
            <w:r w:rsidRPr="00844BEB">
              <w:rPr>
                <w:rFonts w:ascii="Arial" w:eastAsia="Cambria" w:hAnsi="Arial" w:cs="Arial"/>
              </w:rPr>
              <w:t xml:space="preserve">Artículo </w:t>
            </w:r>
            <w:proofErr w:type="gramStart"/>
            <w:r w:rsidRPr="00844BEB">
              <w:rPr>
                <w:rFonts w:ascii="Arial" w:eastAsia="Cambria" w:hAnsi="Arial" w:cs="Arial"/>
              </w:rPr>
              <w:t>transitorio.-</w:t>
            </w:r>
            <w:proofErr w:type="gramEnd"/>
            <w:r w:rsidRPr="00844BEB">
              <w:rPr>
                <w:rFonts w:ascii="Arial" w:eastAsia="Cambria" w:hAnsi="Arial" w:cs="Arial"/>
              </w:rPr>
              <w:t xml:space="preserve"> En el plazo de dieciocho meses desde la publicación de esta ley, el Ministerio de Salud deberá actualizar el reglamento mencionado en el artículo 13 de la ley N° 20.584, que regula los derechos y deberes que tienen las personas en relación con acciones vinculadas a su atención en salud, a las disposiciones de esta ley.”.</w:t>
            </w:r>
          </w:p>
          <w:p w14:paraId="5FBDE4D1" w14:textId="4D96028B" w:rsidR="00293255" w:rsidRDefault="00293255" w:rsidP="00150E39">
            <w:pPr>
              <w:pStyle w:val="Prrafodelista"/>
              <w:spacing w:before="240" w:line="240" w:lineRule="auto"/>
              <w:ind w:left="1080"/>
              <w:jc w:val="both"/>
              <w:rPr>
                <w:rFonts w:ascii="Arial" w:eastAsia="Cambria" w:hAnsi="Arial" w:cs="Arial"/>
                <w:b/>
                <w:bCs/>
              </w:rPr>
            </w:pPr>
          </w:p>
          <w:p w14:paraId="13001C04" w14:textId="487AC47E" w:rsidR="00293255" w:rsidRDefault="00293255" w:rsidP="00293255">
            <w:pPr>
              <w:pStyle w:val="Prrafodelista"/>
              <w:numPr>
                <w:ilvl w:val="2"/>
                <w:numId w:val="31"/>
              </w:numPr>
              <w:spacing w:before="240" w:line="240" w:lineRule="auto"/>
              <w:jc w:val="both"/>
              <w:rPr>
                <w:rFonts w:ascii="Arial" w:eastAsia="Cambria" w:hAnsi="Arial" w:cs="Arial"/>
                <w:b/>
                <w:bCs/>
              </w:rPr>
            </w:pPr>
            <w:r w:rsidRPr="00293255">
              <w:rPr>
                <w:rFonts w:ascii="Arial" w:eastAsia="Cambria" w:hAnsi="Arial" w:cs="Arial"/>
                <w:b/>
                <w:bCs/>
              </w:rPr>
              <w:t>Oficio modificaciones a Cámara de Origen</w:t>
            </w:r>
          </w:p>
          <w:p w14:paraId="28D0FD1A" w14:textId="748A946D" w:rsidR="00293255" w:rsidRDefault="00293255" w:rsidP="00293255">
            <w:pPr>
              <w:pStyle w:val="Prrafodelista"/>
              <w:spacing w:before="240" w:line="240" w:lineRule="auto"/>
              <w:ind w:left="1080"/>
              <w:jc w:val="both"/>
              <w:rPr>
                <w:rFonts w:ascii="Arial" w:eastAsia="Cambria" w:hAnsi="Arial" w:cs="Arial"/>
                <w:b/>
                <w:bCs/>
              </w:rPr>
            </w:pPr>
          </w:p>
          <w:p w14:paraId="6CB27759" w14:textId="19DBAEBC" w:rsidR="00293255" w:rsidRDefault="00293255" w:rsidP="00293255">
            <w:pPr>
              <w:pStyle w:val="Prrafodelista"/>
              <w:spacing w:before="240" w:line="240" w:lineRule="auto"/>
              <w:ind w:left="1080"/>
              <w:jc w:val="both"/>
              <w:rPr>
                <w:rFonts w:ascii="Arial" w:eastAsia="Cambria" w:hAnsi="Arial" w:cs="Arial"/>
              </w:rPr>
            </w:pPr>
            <w:r>
              <w:rPr>
                <w:rFonts w:ascii="Arial" w:eastAsia="Cambria" w:hAnsi="Arial" w:cs="Arial"/>
              </w:rPr>
              <w:t>Oficio enviado a la Cámara de origen con fecha 4 de marzo de 2024.</w:t>
            </w:r>
          </w:p>
          <w:p w14:paraId="1BCB1028" w14:textId="77777777" w:rsidR="00293255" w:rsidRDefault="00293255" w:rsidP="00293255">
            <w:pPr>
              <w:pStyle w:val="Prrafodelista"/>
              <w:spacing w:before="240" w:line="240" w:lineRule="auto"/>
              <w:ind w:left="1080"/>
              <w:jc w:val="both"/>
              <w:rPr>
                <w:rFonts w:ascii="Arial" w:eastAsia="Cambria" w:hAnsi="Arial" w:cs="Arial"/>
              </w:rPr>
            </w:pPr>
          </w:p>
          <w:p w14:paraId="35E3C218" w14:textId="55E476BD" w:rsidR="00293255" w:rsidRDefault="00293255" w:rsidP="00293255">
            <w:pPr>
              <w:pStyle w:val="Prrafodelista"/>
              <w:numPr>
                <w:ilvl w:val="0"/>
                <w:numId w:val="31"/>
              </w:numPr>
              <w:spacing w:before="240" w:line="240" w:lineRule="auto"/>
              <w:jc w:val="both"/>
              <w:rPr>
                <w:rFonts w:ascii="Arial" w:eastAsia="Cambria" w:hAnsi="Arial" w:cs="Arial"/>
                <w:b/>
                <w:bCs/>
              </w:rPr>
            </w:pPr>
            <w:r>
              <w:rPr>
                <w:rFonts w:ascii="Arial" w:eastAsia="Cambria" w:hAnsi="Arial" w:cs="Arial"/>
                <w:b/>
                <w:bCs/>
              </w:rPr>
              <w:t>Resumen T</w:t>
            </w:r>
            <w:r w:rsidRPr="00293255">
              <w:rPr>
                <w:rFonts w:ascii="Arial" w:eastAsia="Cambria" w:hAnsi="Arial" w:cs="Arial"/>
                <w:b/>
                <w:bCs/>
              </w:rPr>
              <w:t xml:space="preserve">ercer trámite constitucional </w:t>
            </w:r>
            <w:r>
              <w:rPr>
                <w:rFonts w:ascii="Arial" w:eastAsia="Cambria" w:hAnsi="Arial" w:cs="Arial"/>
                <w:b/>
                <w:bCs/>
              </w:rPr>
              <w:t>(</w:t>
            </w:r>
            <w:r w:rsidRPr="00293255">
              <w:rPr>
                <w:rFonts w:ascii="Arial" w:eastAsia="Cambria" w:hAnsi="Arial" w:cs="Arial"/>
                <w:b/>
                <w:bCs/>
              </w:rPr>
              <w:t>Senado</w:t>
            </w:r>
            <w:r>
              <w:rPr>
                <w:rFonts w:ascii="Arial" w:eastAsia="Cambria" w:hAnsi="Arial" w:cs="Arial"/>
                <w:b/>
                <w:bCs/>
              </w:rPr>
              <w:t>)</w:t>
            </w:r>
          </w:p>
          <w:p w14:paraId="38AC25B3" w14:textId="77777777" w:rsidR="00293255" w:rsidRDefault="00293255" w:rsidP="00293255">
            <w:pPr>
              <w:pStyle w:val="Prrafodelista"/>
              <w:spacing w:before="240" w:line="240" w:lineRule="auto"/>
              <w:jc w:val="both"/>
              <w:rPr>
                <w:rFonts w:ascii="Arial" w:eastAsia="Cambria" w:hAnsi="Arial" w:cs="Arial"/>
                <w:b/>
                <w:bCs/>
              </w:rPr>
            </w:pPr>
          </w:p>
          <w:p w14:paraId="1588CFEF" w14:textId="77777777" w:rsidR="00293255" w:rsidRDefault="00293255" w:rsidP="00293255">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Detalle Primer Informe Comisión de Salud (Publicado el 01-04-2024)</w:t>
            </w:r>
          </w:p>
          <w:p w14:paraId="0B87BFE3" w14:textId="77777777" w:rsidR="00293255" w:rsidRDefault="00293255" w:rsidP="00293255">
            <w:pPr>
              <w:pStyle w:val="Prrafodelista"/>
              <w:spacing w:before="240" w:line="240" w:lineRule="auto"/>
              <w:ind w:left="1080"/>
              <w:jc w:val="both"/>
              <w:rPr>
                <w:rFonts w:ascii="Arial" w:eastAsia="Cambria" w:hAnsi="Arial" w:cs="Arial"/>
                <w:b/>
                <w:bCs/>
              </w:rPr>
            </w:pPr>
          </w:p>
          <w:p w14:paraId="6D53379C" w14:textId="2EDA517A" w:rsidR="00293255" w:rsidRDefault="00293255" w:rsidP="00293255">
            <w:pPr>
              <w:pStyle w:val="Prrafodelista"/>
              <w:spacing w:before="240" w:line="240" w:lineRule="auto"/>
              <w:ind w:left="1080"/>
              <w:jc w:val="both"/>
              <w:rPr>
                <w:rFonts w:ascii="Arial" w:eastAsia="Cambria" w:hAnsi="Arial" w:cs="Arial"/>
              </w:rPr>
            </w:pPr>
            <w:r w:rsidRPr="00293255">
              <w:rPr>
                <w:rFonts w:ascii="Arial" w:eastAsia="Cambria" w:hAnsi="Arial" w:cs="Arial"/>
              </w:rPr>
              <w:t>El proyecto fue</w:t>
            </w:r>
            <w:r w:rsidR="00215D37">
              <w:t xml:space="preserve"> </w:t>
            </w:r>
            <w:r w:rsidR="00215D37">
              <w:rPr>
                <w:rFonts w:ascii="Arial" w:eastAsia="Cambria" w:hAnsi="Arial" w:cs="Arial"/>
              </w:rPr>
              <w:t>a</w:t>
            </w:r>
            <w:r w:rsidR="00215D37" w:rsidRPr="00215D37">
              <w:rPr>
                <w:rFonts w:ascii="Arial" w:eastAsia="Cambria" w:hAnsi="Arial" w:cs="Arial"/>
              </w:rPr>
              <w:t>cordado en sesión celebrada el día 19 de marzo de 2024</w:t>
            </w:r>
          </w:p>
          <w:p w14:paraId="08747AB5" w14:textId="77942CDF" w:rsidR="00215D37" w:rsidRDefault="00215D37" w:rsidP="00293255">
            <w:pPr>
              <w:pStyle w:val="Prrafodelista"/>
              <w:spacing w:before="240" w:line="240" w:lineRule="auto"/>
              <w:ind w:left="1080"/>
              <w:jc w:val="both"/>
              <w:rPr>
                <w:rFonts w:ascii="Arial" w:eastAsia="Cambria" w:hAnsi="Arial" w:cs="Arial"/>
              </w:rPr>
            </w:pPr>
          </w:p>
          <w:p w14:paraId="4C3740A7" w14:textId="77777777" w:rsidR="00215D37" w:rsidRDefault="00215D37" w:rsidP="00215D37">
            <w:pPr>
              <w:pStyle w:val="Prrafodelista"/>
              <w:numPr>
                <w:ilvl w:val="2"/>
                <w:numId w:val="31"/>
              </w:numPr>
              <w:spacing w:before="240" w:line="240" w:lineRule="auto"/>
              <w:jc w:val="both"/>
              <w:rPr>
                <w:rFonts w:ascii="Arial" w:eastAsia="Cambria" w:hAnsi="Arial" w:cs="Arial"/>
                <w:b/>
                <w:bCs/>
              </w:rPr>
            </w:pPr>
            <w:r w:rsidRPr="0015197B">
              <w:rPr>
                <w:rFonts w:ascii="Arial" w:eastAsia="Cambria" w:hAnsi="Arial" w:cs="Arial"/>
                <w:b/>
                <w:bCs/>
              </w:rPr>
              <w:t>Integrantes de la Comisión</w:t>
            </w:r>
          </w:p>
          <w:p w14:paraId="7EB828D2" w14:textId="77777777" w:rsidR="00215D37" w:rsidRDefault="00215D37" w:rsidP="00215D37">
            <w:pPr>
              <w:spacing w:before="240" w:line="240" w:lineRule="auto"/>
              <w:ind w:left="360"/>
              <w:jc w:val="center"/>
              <w:rPr>
                <w:rFonts w:ascii="Arial" w:eastAsia="Cambria" w:hAnsi="Arial" w:cs="Arial"/>
                <w:b/>
                <w:bCs/>
              </w:rPr>
            </w:pPr>
            <w:r>
              <w:rPr>
                <w:rFonts w:ascii="Arial" w:eastAsia="Cambria" w:hAnsi="Arial" w:cs="Arial"/>
                <w:b/>
                <w:bCs/>
              </w:rPr>
              <w:t>Legislatura 2022-2030</w:t>
            </w:r>
          </w:p>
          <w:tbl>
            <w:tblPr>
              <w:tblStyle w:val="Tablaconcuadrcula"/>
              <w:tblW w:w="0" w:type="auto"/>
              <w:jc w:val="center"/>
              <w:tblLayout w:type="fixed"/>
              <w:tblLook w:val="04A0" w:firstRow="1" w:lastRow="0" w:firstColumn="1" w:lastColumn="0" w:noHBand="0" w:noVBand="1"/>
            </w:tblPr>
            <w:tblGrid>
              <w:gridCol w:w="3793"/>
              <w:gridCol w:w="3793"/>
            </w:tblGrid>
            <w:tr w:rsidR="002D41FB" w:rsidRPr="00AD0D7B" w14:paraId="7A6B1497" w14:textId="77777777" w:rsidTr="008E097D">
              <w:trPr>
                <w:trHeight w:val="447"/>
                <w:jc w:val="center"/>
              </w:trPr>
              <w:tc>
                <w:tcPr>
                  <w:tcW w:w="3793" w:type="dxa"/>
                  <w:vAlign w:val="center"/>
                </w:tcPr>
                <w:p w14:paraId="7A02FE8A" w14:textId="67EB19D8" w:rsidR="002D41FB" w:rsidRPr="00AD0D7B" w:rsidRDefault="002D41FB" w:rsidP="002D41F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5FEBF6E2" w14:textId="70BCAD78" w:rsidR="002D41FB" w:rsidRPr="002D41FB" w:rsidRDefault="002D41FB" w:rsidP="002D41FB">
                  <w:pPr>
                    <w:pStyle w:val="Prrafodelista"/>
                    <w:spacing w:before="240"/>
                    <w:ind w:left="0"/>
                    <w:jc w:val="center"/>
                    <w:rPr>
                      <w:rFonts w:ascii="Arial" w:eastAsia="Cambria" w:hAnsi="Arial" w:cs="Arial"/>
                      <w:lang w:val="es-ES_tradnl"/>
                    </w:rPr>
                  </w:pPr>
                  <w:r w:rsidRPr="002D41FB">
                    <w:rPr>
                      <w:rFonts w:ascii="Arial" w:hAnsi="Arial" w:cs="Arial"/>
                    </w:rPr>
                    <w:t>Javier Macaya Danus (Presidente)</w:t>
                  </w:r>
                </w:p>
              </w:tc>
            </w:tr>
            <w:tr w:rsidR="002D41FB" w:rsidRPr="00AD0D7B" w14:paraId="09AE4DBC" w14:textId="77777777" w:rsidTr="008E097D">
              <w:trPr>
                <w:trHeight w:val="434"/>
                <w:jc w:val="center"/>
              </w:trPr>
              <w:tc>
                <w:tcPr>
                  <w:tcW w:w="3793" w:type="dxa"/>
                </w:tcPr>
                <w:p w14:paraId="7901D28C" w14:textId="0379A380" w:rsidR="002D41FB" w:rsidRPr="00AD0D7B" w:rsidRDefault="002D41FB" w:rsidP="002D41FB">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55F74210" w14:textId="7188880F" w:rsidR="002D41FB" w:rsidRPr="002D41FB" w:rsidRDefault="002D41FB" w:rsidP="002D41FB">
                  <w:pPr>
                    <w:pStyle w:val="Prrafodelista"/>
                    <w:spacing w:before="240"/>
                    <w:ind w:left="0"/>
                    <w:jc w:val="center"/>
                    <w:rPr>
                      <w:rFonts w:ascii="Arial" w:eastAsia="Cambria" w:hAnsi="Arial" w:cs="Arial"/>
                      <w:lang w:val="es-ES_tradnl"/>
                    </w:rPr>
                  </w:pPr>
                  <w:r w:rsidRPr="002D41FB">
                    <w:rPr>
                      <w:rFonts w:ascii="Arial" w:hAnsi="Arial" w:cs="Arial"/>
                    </w:rPr>
                    <w:t>Juan Luis Castro González</w:t>
                  </w:r>
                </w:p>
              </w:tc>
            </w:tr>
            <w:tr w:rsidR="002D41FB" w:rsidRPr="00AD0D7B" w14:paraId="7027CA47" w14:textId="77777777" w:rsidTr="008E097D">
              <w:trPr>
                <w:trHeight w:val="447"/>
                <w:jc w:val="center"/>
              </w:trPr>
              <w:tc>
                <w:tcPr>
                  <w:tcW w:w="3793" w:type="dxa"/>
                </w:tcPr>
                <w:p w14:paraId="7EE8EAAD" w14:textId="5704D4FB" w:rsidR="002D41FB" w:rsidRPr="00AD0D7B" w:rsidRDefault="002D41FB" w:rsidP="002D41FB">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487FF6B1" w14:textId="18884751" w:rsidR="002D41FB" w:rsidRPr="002D41FB" w:rsidRDefault="002D41FB" w:rsidP="002D41FB">
                  <w:pPr>
                    <w:pStyle w:val="Prrafodelista"/>
                    <w:spacing w:before="240"/>
                    <w:ind w:left="0"/>
                    <w:jc w:val="center"/>
                    <w:rPr>
                      <w:rFonts w:ascii="Arial" w:eastAsia="Cambria" w:hAnsi="Arial" w:cs="Arial"/>
                      <w:lang w:val="es-ES_tradnl"/>
                    </w:rPr>
                  </w:pPr>
                  <w:r w:rsidRPr="002D41FB">
                    <w:rPr>
                      <w:rFonts w:ascii="Arial" w:hAnsi="Arial" w:cs="Arial"/>
                    </w:rPr>
                    <w:t xml:space="preserve">Francisco Chahuán </w:t>
                  </w:r>
                  <w:proofErr w:type="spellStart"/>
                  <w:r w:rsidRPr="002D41FB">
                    <w:rPr>
                      <w:rFonts w:ascii="Arial" w:hAnsi="Arial" w:cs="Arial"/>
                    </w:rPr>
                    <w:t>Chahuán</w:t>
                  </w:r>
                  <w:proofErr w:type="spellEnd"/>
                  <w:r w:rsidRPr="002D41FB">
                    <w:rPr>
                      <w:rFonts w:ascii="Arial" w:hAnsi="Arial" w:cs="Arial"/>
                    </w:rPr>
                    <w:t xml:space="preserve"> </w:t>
                  </w:r>
                </w:p>
              </w:tc>
            </w:tr>
            <w:tr w:rsidR="002D41FB" w:rsidRPr="00AD0D7B" w14:paraId="1176D328" w14:textId="77777777" w:rsidTr="008E097D">
              <w:trPr>
                <w:trHeight w:val="447"/>
                <w:jc w:val="center"/>
              </w:trPr>
              <w:tc>
                <w:tcPr>
                  <w:tcW w:w="3793" w:type="dxa"/>
                </w:tcPr>
                <w:p w14:paraId="4187E7CD" w14:textId="570892AE" w:rsidR="002D41FB" w:rsidRPr="00AD0D7B" w:rsidRDefault="002D41FB" w:rsidP="002D41FB">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15D46D6E" w14:textId="7C020579" w:rsidR="002D41FB" w:rsidRPr="002D41FB" w:rsidRDefault="002D41FB" w:rsidP="002D41FB">
                  <w:pPr>
                    <w:pStyle w:val="Prrafodelista"/>
                    <w:spacing w:before="240"/>
                    <w:ind w:left="0"/>
                    <w:jc w:val="center"/>
                    <w:rPr>
                      <w:rFonts w:ascii="Arial" w:eastAsia="Cambria" w:hAnsi="Arial" w:cs="Arial"/>
                      <w:lang w:val="es-ES_tradnl"/>
                    </w:rPr>
                  </w:pPr>
                  <w:r w:rsidRPr="002D41FB">
                    <w:rPr>
                      <w:rFonts w:ascii="Arial" w:hAnsi="Arial" w:cs="Arial"/>
                    </w:rPr>
                    <w:t>Sergio Gahona Salazar.</w:t>
                  </w:r>
                </w:p>
              </w:tc>
            </w:tr>
          </w:tbl>
          <w:p w14:paraId="16E47098" w14:textId="77777777" w:rsidR="00215D37" w:rsidRDefault="00215D37" w:rsidP="00215D37">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Discusión en la Comisión</w:t>
            </w:r>
          </w:p>
          <w:p w14:paraId="54C03F26" w14:textId="77777777" w:rsidR="00215D37" w:rsidRPr="00181531" w:rsidRDefault="00215D37" w:rsidP="00215D37">
            <w:pPr>
              <w:pStyle w:val="Prrafodelista"/>
              <w:spacing w:before="240" w:line="240" w:lineRule="auto"/>
              <w:ind w:left="1080"/>
              <w:jc w:val="both"/>
              <w:rPr>
                <w:rFonts w:ascii="Arial" w:eastAsia="Cambria" w:hAnsi="Arial" w:cs="Arial"/>
                <w:b/>
                <w:bCs/>
              </w:rPr>
            </w:pPr>
          </w:p>
          <w:p w14:paraId="6E437D07" w14:textId="77777777" w:rsidR="00215D37" w:rsidRDefault="00215D37" w:rsidP="00215D37">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Invitados a la Comisión</w:t>
            </w:r>
          </w:p>
          <w:p w14:paraId="2E2068C9" w14:textId="77777777" w:rsidR="00215D37" w:rsidRDefault="00215D37" w:rsidP="00215D37">
            <w:pPr>
              <w:pStyle w:val="Prrafodelista"/>
              <w:rPr>
                <w:rFonts w:ascii="Arial" w:eastAsia="Cambria" w:hAnsi="Arial" w:cs="Arial"/>
                <w:b/>
                <w:bCs/>
              </w:rPr>
            </w:pPr>
          </w:p>
          <w:p w14:paraId="2C60A895" w14:textId="77777777" w:rsidR="00215D37" w:rsidRDefault="00215D37" w:rsidP="00215D37">
            <w:pPr>
              <w:spacing w:before="240" w:line="240" w:lineRule="auto"/>
              <w:ind w:left="360"/>
              <w:jc w:val="center"/>
              <w:rPr>
                <w:rFonts w:ascii="Arial" w:eastAsia="Cambria" w:hAnsi="Arial" w:cs="Arial"/>
                <w:b/>
                <w:bCs/>
              </w:rPr>
            </w:pPr>
            <w:r>
              <w:rPr>
                <w:rFonts w:ascii="Arial" w:eastAsia="Cambria" w:hAnsi="Arial" w:cs="Arial"/>
                <w:b/>
                <w:bCs/>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215D37" w14:paraId="0ED9B2C2" w14:textId="77777777" w:rsidTr="008E097D">
              <w:tc>
                <w:tcPr>
                  <w:tcW w:w="3184" w:type="dxa"/>
                </w:tcPr>
                <w:p w14:paraId="13303380" w14:textId="77777777" w:rsidR="00215D37" w:rsidRDefault="00215D37" w:rsidP="00215D37">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3B346109" w14:textId="77777777" w:rsidR="00215D37" w:rsidRDefault="00215D37" w:rsidP="00215D37">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637B5E33" w14:textId="77777777" w:rsidR="00215D37" w:rsidRDefault="00215D37" w:rsidP="00215D37">
                  <w:pPr>
                    <w:spacing w:before="240"/>
                    <w:jc w:val="center"/>
                    <w:rPr>
                      <w:rFonts w:ascii="Arial" w:eastAsia="Cambria" w:hAnsi="Arial" w:cs="Arial"/>
                      <w:b/>
                      <w:lang w:val="es-ES_tradnl"/>
                    </w:rPr>
                  </w:pPr>
                  <w:r>
                    <w:rPr>
                      <w:rFonts w:ascii="Arial" w:eastAsia="Cambria" w:hAnsi="Arial" w:cs="Arial"/>
                      <w:b/>
                      <w:lang w:val="es-ES_tradnl"/>
                    </w:rPr>
                    <w:t>Cargo</w:t>
                  </w:r>
                </w:p>
              </w:tc>
            </w:tr>
            <w:tr w:rsidR="002D41FB" w14:paraId="5BD5E81F" w14:textId="77777777" w:rsidTr="008E097D">
              <w:tc>
                <w:tcPr>
                  <w:tcW w:w="3184" w:type="dxa"/>
                </w:tcPr>
                <w:p w14:paraId="18D17F3C" w14:textId="5C337081"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lastRenderedPageBreak/>
                    <w:t>Ministerio de Salud</w:t>
                  </w:r>
                </w:p>
              </w:tc>
              <w:tc>
                <w:tcPr>
                  <w:tcW w:w="3185" w:type="dxa"/>
                </w:tcPr>
                <w:p w14:paraId="380AE069" w14:textId="3C6FEFA3" w:rsidR="002D41FB" w:rsidRDefault="002D41FB" w:rsidP="002D41FB">
                  <w:pPr>
                    <w:spacing w:before="240"/>
                    <w:jc w:val="center"/>
                    <w:rPr>
                      <w:rFonts w:ascii="Arial" w:eastAsia="Cambria" w:hAnsi="Arial" w:cs="Arial"/>
                      <w:lang w:val="es-ES_tradnl"/>
                    </w:rPr>
                  </w:pPr>
                  <w:r w:rsidRPr="00CD4815">
                    <w:rPr>
                      <w:rFonts w:ascii="Arial" w:eastAsia="Cambria" w:hAnsi="Arial" w:cs="Arial"/>
                      <w:lang w:val="es-ES_tradnl"/>
                    </w:rPr>
                    <w:t>Jorge Herrera Reyes</w:t>
                  </w:r>
                </w:p>
              </w:tc>
              <w:tc>
                <w:tcPr>
                  <w:tcW w:w="3185" w:type="dxa"/>
                </w:tcPr>
                <w:p w14:paraId="144FFE27" w14:textId="2D4913D6"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J</w:t>
                  </w:r>
                  <w:r w:rsidRPr="00CD4815">
                    <w:rPr>
                      <w:rFonts w:ascii="Arial" w:eastAsia="Cambria" w:hAnsi="Arial" w:cs="Arial"/>
                      <w:lang w:val="es-ES_tradnl"/>
                    </w:rPr>
                    <w:t>efe del Departamento Tecnologías de la Información y Comunicaciones</w:t>
                  </w:r>
                </w:p>
              </w:tc>
            </w:tr>
            <w:tr w:rsidR="002D41FB" w14:paraId="44447B6B" w14:textId="77777777" w:rsidTr="008E097D">
              <w:tc>
                <w:tcPr>
                  <w:tcW w:w="3184" w:type="dxa"/>
                </w:tcPr>
                <w:p w14:paraId="1EA54071" w14:textId="2B9D3B77"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Ministerio de Salud</w:t>
                  </w:r>
                </w:p>
              </w:tc>
              <w:tc>
                <w:tcPr>
                  <w:tcW w:w="3185" w:type="dxa"/>
                </w:tcPr>
                <w:p w14:paraId="44A5E6F3" w14:textId="6ADCE121" w:rsidR="002D41FB" w:rsidRPr="00CD4815" w:rsidRDefault="002D41FB" w:rsidP="002D41FB">
                  <w:pPr>
                    <w:spacing w:before="240"/>
                    <w:jc w:val="center"/>
                    <w:rPr>
                      <w:rFonts w:ascii="Arial" w:eastAsia="Cambria" w:hAnsi="Arial" w:cs="Arial"/>
                      <w:lang w:val="es-ES_tradnl"/>
                    </w:rPr>
                  </w:pPr>
                  <w:r w:rsidRPr="002D41FB">
                    <w:rPr>
                      <w:rFonts w:ascii="Arial" w:eastAsia="Cambria" w:hAnsi="Arial" w:cs="Arial"/>
                      <w:lang w:val="es-ES_tradnl"/>
                    </w:rPr>
                    <w:t>Lorena Donoso</w:t>
                  </w:r>
                </w:p>
              </w:tc>
              <w:tc>
                <w:tcPr>
                  <w:tcW w:w="3185" w:type="dxa"/>
                </w:tcPr>
                <w:p w14:paraId="2B99BF16" w14:textId="07041D69"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 xml:space="preserve">Abogada </w:t>
                  </w:r>
                  <w:r w:rsidRPr="00CD4815">
                    <w:rPr>
                      <w:rFonts w:ascii="Arial" w:eastAsia="Cambria" w:hAnsi="Arial" w:cs="Arial"/>
                      <w:lang w:val="es-ES_tradnl"/>
                    </w:rPr>
                    <w:t>del Departamento Tecnologías de la Información y Comunicaciones</w:t>
                  </w:r>
                </w:p>
              </w:tc>
            </w:tr>
            <w:tr w:rsidR="002D41FB" w14:paraId="0A81A5A1" w14:textId="77777777" w:rsidTr="008E097D">
              <w:tc>
                <w:tcPr>
                  <w:tcW w:w="3184" w:type="dxa"/>
                </w:tcPr>
                <w:p w14:paraId="0052ED88" w14:textId="2D8ADC32" w:rsidR="002D41FB" w:rsidRDefault="002D41FB" w:rsidP="002D41FB">
                  <w:pPr>
                    <w:spacing w:before="240"/>
                    <w:jc w:val="center"/>
                    <w:rPr>
                      <w:rFonts w:ascii="Arial" w:eastAsia="Cambria" w:hAnsi="Arial" w:cs="Arial"/>
                      <w:lang w:val="es-ES_tradnl"/>
                    </w:rPr>
                  </w:pPr>
                  <w:r w:rsidRPr="001A4401">
                    <w:rPr>
                      <w:rFonts w:ascii="Arial" w:eastAsia="Cambria" w:hAnsi="Arial" w:cs="Arial"/>
                      <w:lang w:val="es-ES_tradnl"/>
                    </w:rPr>
                    <w:t>Ministerio de Salud</w:t>
                  </w:r>
                </w:p>
              </w:tc>
              <w:tc>
                <w:tcPr>
                  <w:tcW w:w="3185" w:type="dxa"/>
                </w:tcPr>
                <w:p w14:paraId="086F2199" w14:textId="272DD3DB" w:rsidR="002D41FB" w:rsidRPr="002D41FB" w:rsidRDefault="002D41FB" w:rsidP="002D41FB">
                  <w:pPr>
                    <w:spacing w:before="240"/>
                    <w:jc w:val="center"/>
                    <w:rPr>
                      <w:rFonts w:ascii="Arial" w:eastAsia="Cambria" w:hAnsi="Arial" w:cs="Arial"/>
                      <w:lang w:val="es-ES_tradnl"/>
                    </w:rPr>
                  </w:pPr>
                  <w:r w:rsidRPr="002D41FB">
                    <w:rPr>
                      <w:rFonts w:ascii="Arial" w:eastAsia="Cambria" w:hAnsi="Arial" w:cs="Arial"/>
                      <w:lang w:val="es-ES_tradnl"/>
                    </w:rPr>
                    <w:t>Jaime Junyent</w:t>
                  </w:r>
                </w:p>
              </w:tc>
              <w:tc>
                <w:tcPr>
                  <w:tcW w:w="3185" w:type="dxa"/>
                </w:tcPr>
                <w:p w14:paraId="2A689DFC" w14:textId="6AE22CC5"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 xml:space="preserve">Asesor </w:t>
                  </w:r>
                  <w:r w:rsidRPr="00CD4815">
                    <w:rPr>
                      <w:rFonts w:ascii="Arial" w:eastAsia="Cambria" w:hAnsi="Arial" w:cs="Arial"/>
                      <w:lang w:val="es-ES_tradnl"/>
                    </w:rPr>
                    <w:t>del Departamento Tecnologías de la Información y Comunicaciones</w:t>
                  </w:r>
                </w:p>
              </w:tc>
            </w:tr>
            <w:tr w:rsidR="002D41FB" w14:paraId="3AD3CF23" w14:textId="77777777" w:rsidTr="008E097D">
              <w:tc>
                <w:tcPr>
                  <w:tcW w:w="3184" w:type="dxa"/>
                </w:tcPr>
                <w:p w14:paraId="7BCF811A" w14:textId="432E3504" w:rsidR="002D41FB" w:rsidRDefault="002D41FB" w:rsidP="002D41FB">
                  <w:pPr>
                    <w:spacing w:before="240"/>
                    <w:jc w:val="center"/>
                    <w:rPr>
                      <w:rFonts w:ascii="Arial" w:eastAsia="Cambria" w:hAnsi="Arial" w:cs="Arial"/>
                      <w:lang w:val="es-ES_tradnl"/>
                    </w:rPr>
                  </w:pPr>
                  <w:r w:rsidRPr="001A4401">
                    <w:rPr>
                      <w:rFonts w:ascii="Arial" w:eastAsia="Cambria" w:hAnsi="Arial" w:cs="Arial"/>
                      <w:lang w:val="es-ES_tradnl"/>
                    </w:rPr>
                    <w:t>Ministerio de Salud</w:t>
                  </w:r>
                </w:p>
              </w:tc>
              <w:tc>
                <w:tcPr>
                  <w:tcW w:w="3185" w:type="dxa"/>
                </w:tcPr>
                <w:p w14:paraId="6298B229" w14:textId="7F74514A" w:rsidR="002D41FB" w:rsidRPr="002D41FB" w:rsidRDefault="002D41FB" w:rsidP="002D41FB">
                  <w:pPr>
                    <w:spacing w:before="240"/>
                    <w:jc w:val="center"/>
                    <w:rPr>
                      <w:rFonts w:ascii="Arial" w:eastAsia="Cambria" w:hAnsi="Arial" w:cs="Arial"/>
                      <w:lang w:val="es-ES_tradnl"/>
                    </w:rPr>
                  </w:pPr>
                  <w:r w:rsidRPr="002D41FB">
                    <w:rPr>
                      <w:rFonts w:ascii="Arial" w:eastAsia="Cambria" w:hAnsi="Arial" w:cs="Arial"/>
                      <w:lang w:val="es-ES_tradnl"/>
                    </w:rPr>
                    <w:t>Julio Muñoz.</w:t>
                  </w:r>
                </w:p>
              </w:tc>
              <w:tc>
                <w:tcPr>
                  <w:tcW w:w="3185" w:type="dxa"/>
                </w:tcPr>
                <w:p w14:paraId="16F7C882" w14:textId="6189214D"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 xml:space="preserve">Asesor </w:t>
                  </w:r>
                  <w:r w:rsidRPr="00CD4815">
                    <w:rPr>
                      <w:rFonts w:ascii="Arial" w:eastAsia="Cambria" w:hAnsi="Arial" w:cs="Arial"/>
                      <w:lang w:val="es-ES_tradnl"/>
                    </w:rPr>
                    <w:t>del Departamento Tecnologías de la Información y Comunicaciones</w:t>
                  </w:r>
                </w:p>
              </w:tc>
            </w:tr>
            <w:tr w:rsidR="002D41FB" w14:paraId="5ACB7F22" w14:textId="77777777" w:rsidTr="008E097D">
              <w:tc>
                <w:tcPr>
                  <w:tcW w:w="3184" w:type="dxa"/>
                </w:tcPr>
                <w:p w14:paraId="4AE75D74" w14:textId="0C04D4BC" w:rsidR="002D41FB" w:rsidRPr="001A4401" w:rsidRDefault="002D41FB" w:rsidP="002D41FB">
                  <w:pPr>
                    <w:spacing w:before="240"/>
                    <w:jc w:val="center"/>
                    <w:rPr>
                      <w:rFonts w:ascii="Arial" w:eastAsia="Cambria" w:hAnsi="Arial" w:cs="Arial"/>
                      <w:lang w:val="es-ES_tradnl"/>
                    </w:rPr>
                  </w:pPr>
                  <w:r w:rsidRPr="002D41FB">
                    <w:rPr>
                      <w:rFonts w:ascii="Arial" w:eastAsia="Cambria" w:hAnsi="Arial" w:cs="Arial"/>
                      <w:lang w:val="es-ES_tradnl"/>
                    </w:rPr>
                    <w:t>Ministerio Secretaría General de la Presidencia</w:t>
                  </w:r>
                </w:p>
              </w:tc>
              <w:tc>
                <w:tcPr>
                  <w:tcW w:w="3185" w:type="dxa"/>
                </w:tcPr>
                <w:p w14:paraId="28F9037C" w14:textId="389AA441" w:rsidR="002D41FB" w:rsidRPr="002D41FB" w:rsidRDefault="002D41FB" w:rsidP="002D41FB">
                  <w:pPr>
                    <w:spacing w:before="240"/>
                    <w:jc w:val="center"/>
                    <w:rPr>
                      <w:rFonts w:ascii="Arial" w:eastAsia="Cambria" w:hAnsi="Arial" w:cs="Arial"/>
                      <w:lang w:val="es-ES_tradnl"/>
                    </w:rPr>
                  </w:pPr>
                  <w:r w:rsidRPr="002D41FB">
                    <w:rPr>
                      <w:rFonts w:ascii="Arial" w:eastAsia="Cambria" w:hAnsi="Arial" w:cs="Arial"/>
                      <w:lang w:val="es-ES_tradnl"/>
                    </w:rPr>
                    <w:t>Cristian Abarca</w:t>
                  </w:r>
                </w:p>
              </w:tc>
              <w:tc>
                <w:tcPr>
                  <w:tcW w:w="3185" w:type="dxa"/>
                </w:tcPr>
                <w:p w14:paraId="74076570" w14:textId="575DD431" w:rsidR="002D41FB" w:rsidRDefault="002D41FB" w:rsidP="002D41FB">
                  <w:pPr>
                    <w:spacing w:before="240"/>
                    <w:jc w:val="center"/>
                    <w:rPr>
                      <w:rFonts w:ascii="Arial" w:eastAsia="Cambria" w:hAnsi="Arial" w:cs="Arial"/>
                      <w:lang w:val="es-ES_tradnl"/>
                    </w:rPr>
                  </w:pPr>
                  <w:r>
                    <w:rPr>
                      <w:rFonts w:ascii="Arial" w:eastAsia="Cambria" w:hAnsi="Arial" w:cs="Arial"/>
                      <w:lang w:val="es-ES_tradnl"/>
                    </w:rPr>
                    <w:t>Asesor</w:t>
                  </w:r>
                </w:p>
              </w:tc>
            </w:tr>
            <w:tr w:rsidR="00215D37" w14:paraId="5486D849" w14:textId="77777777" w:rsidTr="008E097D">
              <w:tc>
                <w:tcPr>
                  <w:tcW w:w="3184" w:type="dxa"/>
                </w:tcPr>
                <w:p w14:paraId="50AB62FD" w14:textId="77777777" w:rsidR="00215D37" w:rsidRPr="00634F35" w:rsidRDefault="00215D37" w:rsidP="00215D37">
                  <w:pPr>
                    <w:spacing w:before="240"/>
                    <w:jc w:val="center"/>
                    <w:rPr>
                      <w:rFonts w:ascii="Arial" w:eastAsia="Cambria" w:hAnsi="Arial" w:cs="Arial"/>
                      <w:lang w:val="es-ES_tradnl"/>
                    </w:rPr>
                  </w:pPr>
                  <w:r>
                    <w:rPr>
                      <w:rFonts w:ascii="Arial" w:eastAsia="Cambria" w:hAnsi="Arial" w:cs="Arial"/>
                      <w:lang w:val="es-ES_tradnl"/>
                    </w:rPr>
                    <w:t>Superintendencia de Salud</w:t>
                  </w:r>
                </w:p>
              </w:tc>
              <w:tc>
                <w:tcPr>
                  <w:tcW w:w="3185" w:type="dxa"/>
                </w:tcPr>
                <w:p w14:paraId="5A016BAF" w14:textId="77777777" w:rsidR="00215D37" w:rsidRPr="00634F35" w:rsidRDefault="00215D37" w:rsidP="00215D37">
                  <w:pPr>
                    <w:spacing w:before="240"/>
                    <w:jc w:val="center"/>
                    <w:rPr>
                      <w:rFonts w:ascii="Arial" w:eastAsia="Cambria" w:hAnsi="Arial" w:cs="Arial"/>
                      <w:lang w:val="es-ES_tradnl"/>
                    </w:rPr>
                  </w:pPr>
                  <w:r>
                    <w:rPr>
                      <w:rFonts w:ascii="Arial" w:eastAsia="Cambria" w:hAnsi="Arial" w:cs="Arial"/>
                      <w:lang w:val="es-ES_tradnl"/>
                    </w:rPr>
                    <w:t>Víctor Torres</w:t>
                  </w:r>
                </w:p>
              </w:tc>
              <w:tc>
                <w:tcPr>
                  <w:tcW w:w="3185" w:type="dxa"/>
                </w:tcPr>
                <w:p w14:paraId="038D085F" w14:textId="77777777" w:rsidR="00215D37" w:rsidRPr="00634F35" w:rsidRDefault="00215D37" w:rsidP="00215D37">
                  <w:pPr>
                    <w:spacing w:before="240"/>
                    <w:jc w:val="center"/>
                    <w:rPr>
                      <w:rFonts w:ascii="Arial" w:eastAsia="Cambria" w:hAnsi="Arial" w:cs="Arial"/>
                      <w:lang w:val="es-ES_tradnl"/>
                    </w:rPr>
                  </w:pPr>
                  <w:r>
                    <w:rPr>
                      <w:rFonts w:ascii="Arial" w:eastAsia="Cambria" w:hAnsi="Arial" w:cs="Arial"/>
                      <w:lang w:val="es-ES_tradnl"/>
                    </w:rPr>
                    <w:t>Superintendente</w:t>
                  </w:r>
                </w:p>
              </w:tc>
            </w:tr>
            <w:tr w:rsidR="00215D37" w14:paraId="33F4CCBA" w14:textId="77777777" w:rsidTr="008E097D">
              <w:tc>
                <w:tcPr>
                  <w:tcW w:w="3184" w:type="dxa"/>
                </w:tcPr>
                <w:p w14:paraId="54245610"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Fondo Nacional de Salud (Fonasa)</w:t>
                  </w:r>
                </w:p>
              </w:tc>
              <w:tc>
                <w:tcPr>
                  <w:tcW w:w="3185" w:type="dxa"/>
                </w:tcPr>
                <w:p w14:paraId="11069316"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Camilo Cid</w:t>
                  </w:r>
                </w:p>
              </w:tc>
              <w:tc>
                <w:tcPr>
                  <w:tcW w:w="3185" w:type="dxa"/>
                </w:tcPr>
                <w:p w14:paraId="44455C5A"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Director</w:t>
                  </w:r>
                </w:p>
              </w:tc>
            </w:tr>
            <w:tr w:rsidR="00215D37" w14:paraId="25A49CDF" w14:textId="77777777" w:rsidTr="008E097D">
              <w:tc>
                <w:tcPr>
                  <w:tcW w:w="3184" w:type="dxa"/>
                </w:tcPr>
                <w:p w14:paraId="2E42351D"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Ministerio de Salud</w:t>
                  </w:r>
                </w:p>
              </w:tc>
              <w:tc>
                <w:tcPr>
                  <w:tcW w:w="3185" w:type="dxa"/>
                </w:tcPr>
                <w:p w14:paraId="3CFC6CC8" w14:textId="77777777" w:rsidR="00215D37" w:rsidRDefault="00215D37" w:rsidP="00215D37">
                  <w:pPr>
                    <w:spacing w:before="240"/>
                    <w:jc w:val="center"/>
                    <w:rPr>
                      <w:rFonts w:ascii="Arial" w:eastAsia="Cambria" w:hAnsi="Arial" w:cs="Arial"/>
                      <w:lang w:val="es-ES_tradnl"/>
                    </w:rPr>
                  </w:pPr>
                  <w:r w:rsidRPr="00CD4815">
                    <w:rPr>
                      <w:rFonts w:ascii="Arial" w:eastAsia="Cambria" w:hAnsi="Arial" w:cs="Arial"/>
                      <w:lang w:val="es-ES_tradnl"/>
                    </w:rPr>
                    <w:t>Jaime Junyent</w:t>
                  </w:r>
                </w:p>
              </w:tc>
              <w:tc>
                <w:tcPr>
                  <w:tcW w:w="3185" w:type="dxa"/>
                </w:tcPr>
                <w:p w14:paraId="3AE606EE"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Asesor</w:t>
                  </w:r>
                </w:p>
              </w:tc>
            </w:tr>
            <w:tr w:rsidR="00215D37" w14:paraId="5FF63F07" w14:textId="77777777" w:rsidTr="008E097D">
              <w:tc>
                <w:tcPr>
                  <w:tcW w:w="3184" w:type="dxa"/>
                </w:tcPr>
                <w:p w14:paraId="3722EAA2" w14:textId="77777777" w:rsidR="00215D37" w:rsidRDefault="00215D37" w:rsidP="00215D37">
                  <w:pPr>
                    <w:spacing w:before="240"/>
                    <w:jc w:val="center"/>
                    <w:rPr>
                      <w:rFonts w:ascii="Arial" w:eastAsia="Cambria" w:hAnsi="Arial" w:cs="Arial"/>
                      <w:lang w:val="es-ES_tradnl"/>
                    </w:rPr>
                  </w:pPr>
                  <w:r w:rsidRPr="007C403D">
                    <w:rPr>
                      <w:rFonts w:ascii="Arial" w:eastAsia="Cambria" w:hAnsi="Arial" w:cs="Arial"/>
                      <w:lang w:val="es-ES_tradnl"/>
                    </w:rPr>
                    <w:t>Biblioteca del Congreso Nacional</w:t>
                  </w:r>
                </w:p>
              </w:tc>
              <w:tc>
                <w:tcPr>
                  <w:tcW w:w="3185" w:type="dxa"/>
                </w:tcPr>
                <w:p w14:paraId="5190179A" w14:textId="77777777" w:rsidR="00215D37" w:rsidRPr="00CD4815" w:rsidRDefault="00215D37" w:rsidP="00215D37">
                  <w:pPr>
                    <w:spacing w:before="240"/>
                    <w:jc w:val="center"/>
                    <w:rPr>
                      <w:rFonts w:ascii="Arial" w:eastAsia="Cambria" w:hAnsi="Arial" w:cs="Arial"/>
                      <w:lang w:val="es-ES_tradnl"/>
                    </w:rPr>
                  </w:pPr>
                  <w:r w:rsidRPr="007C403D">
                    <w:rPr>
                      <w:rFonts w:ascii="Arial" w:eastAsia="Cambria" w:hAnsi="Arial" w:cs="Arial"/>
                      <w:lang w:val="es-ES_tradnl"/>
                    </w:rPr>
                    <w:t>Eduardo Goldstein</w:t>
                  </w:r>
                </w:p>
              </w:tc>
              <w:tc>
                <w:tcPr>
                  <w:tcW w:w="3185" w:type="dxa"/>
                </w:tcPr>
                <w:p w14:paraId="1FE6451D" w14:textId="77777777" w:rsidR="00215D37" w:rsidRDefault="00215D37" w:rsidP="00215D37">
                  <w:pPr>
                    <w:spacing w:before="240"/>
                    <w:jc w:val="center"/>
                    <w:rPr>
                      <w:rFonts w:ascii="Arial" w:eastAsia="Cambria" w:hAnsi="Arial" w:cs="Arial"/>
                      <w:lang w:val="es-ES_tradnl"/>
                    </w:rPr>
                  </w:pPr>
                  <w:r>
                    <w:rPr>
                      <w:rFonts w:ascii="Arial" w:eastAsia="Cambria" w:hAnsi="Arial" w:cs="Arial"/>
                      <w:lang w:val="es-ES_tradnl"/>
                    </w:rPr>
                    <w:t>Asesor</w:t>
                  </w:r>
                </w:p>
              </w:tc>
            </w:tr>
          </w:tbl>
          <w:p w14:paraId="4E3449B8" w14:textId="77777777" w:rsidR="00215D37" w:rsidRPr="00CD4815" w:rsidRDefault="00215D37" w:rsidP="00215D37">
            <w:pPr>
              <w:pStyle w:val="Prrafodelista"/>
              <w:rPr>
                <w:rFonts w:ascii="Arial" w:eastAsia="Cambria" w:hAnsi="Arial" w:cs="Arial"/>
                <w:b/>
                <w:bCs/>
              </w:rPr>
            </w:pPr>
          </w:p>
          <w:p w14:paraId="59CA9733" w14:textId="77777777" w:rsidR="004C3B39" w:rsidRDefault="004C3B39" w:rsidP="004C3B39">
            <w:pPr>
              <w:spacing w:before="240" w:line="240" w:lineRule="auto"/>
              <w:ind w:left="360"/>
              <w:jc w:val="center"/>
              <w:rPr>
                <w:rFonts w:ascii="Arial" w:eastAsia="Cambria" w:hAnsi="Arial" w:cs="Arial"/>
                <w:b/>
                <w:bCs/>
              </w:rPr>
            </w:pPr>
            <w:r>
              <w:rPr>
                <w:rFonts w:ascii="Arial" w:eastAsia="Cambria" w:hAnsi="Arial" w:cs="Arial"/>
                <w:b/>
                <w:bCs/>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4C3B39" w14:paraId="18BDE8E4" w14:textId="77777777" w:rsidTr="008E097D">
              <w:tc>
                <w:tcPr>
                  <w:tcW w:w="3184" w:type="dxa"/>
                </w:tcPr>
                <w:p w14:paraId="4C177072" w14:textId="77777777" w:rsidR="004C3B39" w:rsidRDefault="004C3B39" w:rsidP="004C3B39">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3A4194FD" w14:textId="77777777" w:rsidR="004C3B39" w:rsidRDefault="004C3B39" w:rsidP="004C3B39">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00FD8402" w14:textId="77777777" w:rsidR="004C3B39" w:rsidRDefault="004C3B39" w:rsidP="004C3B39">
                  <w:pPr>
                    <w:spacing w:before="240"/>
                    <w:jc w:val="center"/>
                    <w:rPr>
                      <w:rFonts w:ascii="Arial" w:eastAsia="Cambria" w:hAnsi="Arial" w:cs="Arial"/>
                      <w:b/>
                      <w:lang w:val="es-ES_tradnl"/>
                    </w:rPr>
                  </w:pPr>
                  <w:r>
                    <w:rPr>
                      <w:rFonts w:ascii="Arial" w:eastAsia="Cambria" w:hAnsi="Arial" w:cs="Arial"/>
                      <w:b/>
                      <w:lang w:val="es-ES_tradnl"/>
                    </w:rPr>
                    <w:t>Cargo</w:t>
                  </w:r>
                </w:p>
              </w:tc>
            </w:tr>
            <w:tr w:rsidR="004C3B39" w14:paraId="77819EB6" w14:textId="77777777" w:rsidTr="008E097D">
              <w:tc>
                <w:tcPr>
                  <w:tcW w:w="3184" w:type="dxa"/>
                </w:tcPr>
                <w:p w14:paraId="489C3417" w14:textId="78BC803B" w:rsid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Fundación Jaime Guzmán</w:t>
                  </w:r>
                </w:p>
              </w:tc>
              <w:tc>
                <w:tcPr>
                  <w:tcW w:w="3185" w:type="dxa"/>
                </w:tcPr>
                <w:p w14:paraId="2B8743B7" w14:textId="0FD86891" w:rsid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Arturo Hasbún</w:t>
                  </w:r>
                </w:p>
              </w:tc>
              <w:tc>
                <w:tcPr>
                  <w:tcW w:w="3185" w:type="dxa"/>
                </w:tcPr>
                <w:p w14:paraId="7F3D8E1B" w14:textId="75A4C0E1" w:rsidR="004C3B39" w:rsidRDefault="004C3B39" w:rsidP="004C3B39">
                  <w:pPr>
                    <w:spacing w:before="240"/>
                    <w:jc w:val="center"/>
                    <w:rPr>
                      <w:rFonts w:ascii="Arial" w:eastAsia="Cambria" w:hAnsi="Arial" w:cs="Arial"/>
                      <w:lang w:val="es-ES_tradnl"/>
                    </w:rPr>
                  </w:pPr>
                  <w:r>
                    <w:rPr>
                      <w:rFonts w:ascii="Arial" w:eastAsia="Cambria" w:hAnsi="Arial" w:cs="Arial"/>
                      <w:lang w:val="es-ES_tradnl"/>
                    </w:rPr>
                    <w:t>Asesor</w:t>
                  </w:r>
                </w:p>
              </w:tc>
            </w:tr>
            <w:tr w:rsidR="004C3B39" w14:paraId="35AE301F" w14:textId="77777777" w:rsidTr="008E097D">
              <w:tc>
                <w:tcPr>
                  <w:tcW w:w="3184" w:type="dxa"/>
                </w:tcPr>
                <w:p w14:paraId="09DC82F6" w14:textId="3D341BCD" w:rsidR="004C3B39" w:rsidRP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Oficina del Senador Francisco Chahuán</w:t>
                  </w:r>
                </w:p>
              </w:tc>
              <w:tc>
                <w:tcPr>
                  <w:tcW w:w="3185" w:type="dxa"/>
                </w:tcPr>
                <w:p w14:paraId="6B98C705" w14:textId="7F886357" w:rsidR="004C3B39" w:rsidRP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Marcelo Sanhueza, José Wagner y Nicolás Cerda.</w:t>
                  </w:r>
                </w:p>
              </w:tc>
              <w:tc>
                <w:tcPr>
                  <w:tcW w:w="3185" w:type="dxa"/>
                </w:tcPr>
                <w:p w14:paraId="5F17F8BC" w14:textId="77777777" w:rsidR="004C3B39" w:rsidRDefault="004C3B39" w:rsidP="004C3B39">
                  <w:pPr>
                    <w:spacing w:before="240"/>
                    <w:jc w:val="center"/>
                    <w:rPr>
                      <w:rFonts w:ascii="Arial" w:eastAsia="Cambria" w:hAnsi="Arial" w:cs="Arial"/>
                      <w:lang w:val="es-ES_tradnl"/>
                    </w:rPr>
                  </w:pPr>
                </w:p>
              </w:tc>
            </w:tr>
            <w:tr w:rsidR="004C3B39" w14:paraId="28F581C4" w14:textId="77777777" w:rsidTr="008E097D">
              <w:tc>
                <w:tcPr>
                  <w:tcW w:w="3184" w:type="dxa"/>
                </w:tcPr>
                <w:p w14:paraId="197CAF66" w14:textId="29AF24D1" w:rsidR="004C3B39" w:rsidRP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Oficina</w:t>
                  </w:r>
                  <w:r>
                    <w:rPr>
                      <w:rFonts w:ascii="Arial" w:eastAsia="Cambria" w:hAnsi="Arial" w:cs="Arial"/>
                      <w:lang w:val="es-ES_tradnl"/>
                    </w:rPr>
                    <w:t xml:space="preserve"> </w:t>
                  </w:r>
                  <w:r w:rsidRPr="004C3B39">
                    <w:rPr>
                      <w:rFonts w:ascii="Arial" w:eastAsia="Cambria" w:hAnsi="Arial" w:cs="Arial"/>
                      <w:lang w:val="es-ES_tradnl"/>
                    </w:rPr>
                    <w:t>del Senador Juan Luis Castro</w:t>
                  </w:r>
                </w:p>
              </w:tc>
              <w:tc>
                <w:tcPr>
                  <w:tcW w:w="3185" w:type="dxa"/>
                </w:tcPr>
                <w:p w14:paraId="5F61AD21" w14:textId="3732AABA" w:rsidR="004C3B39" w:rsidRPr="004C3B39" w:rsidRDefault="004C3B39" w:rsidP="004C3B39">
                  <w:pPr>
                    <w:spacing w:before="240"/>
                    <w:jc w:val="center"/>
                    <w:rPr>
                      <w:rFonts w:ascii="Arial" w:eastAsia="Cambria" w:hAnsi="Arial" w:cs="Arial"/>
                      <w:lang w:val="es-ES_tradnl"/>
                    </w:rPr>
                  </w:pPr>
                  <w:proofErr w:type="spellStart"/>
                  <w:r w:rsidRPr="004C3B39">
                    <w:rPr>
                      <w:rFonts w:ascii="Arial" w:eastAsia="Cambria" w:hAnsi="Arial" w:cs="Arial"/>
                      <w:lang w:val="es-ES_tradnl"/>
                    </w:rPr>
                    <w:t>Meggy</w:t>
                  </w:r>
                  <w:proofErr w:type="spellEnd"/>
                  <w:r w:rsidRPr="004C3B39">
                    <w:rPr>
                      <w:rFonts w:ascii="Arial" w:eastAsia="Cambria" w:hAnsi="Arial" w:cs="Arial"/>
                      <w:lang w:val="es-ES_tradnl"/>
                    </w:rPr>
                    <w:t xml:space="preserve"> López</w:t>
                  </w:r>
                </w:p>
              </w:tc>
              <w:tc>
                <w:tcPr>
                  <w:tcW w:w="3185" w:type="dxa"/>
                </w:tcPr>
                <w:p w14:paraId="413BA9FF" w14:textId="4C308FEB" w:rsid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Jefa de Gabinete</w:t>
                  </w:r>
                </w:p>
              </w:tc>
            </w:tr>
            <w:tr w:rsidR="004C3B39" w14:paraId="0CD60588" w14:textId="77777777" w:rsidTr="008E097D">
              <w:tc>
                <w:tcPr>
                  <w:tcW w:w="3184" w:type="dxa"/>
                </w:tcPr>
                <w:p w14:paraId="746BD2AD" w14:textId="4E175200" w:rsidR="004C3B39" w:rsidRPr="004C3B39" w:rsidRDefault="004C3B39" w:rsidP="004C3B39">
                  <w:pPr>
                    <w:spacing w:before="240"/>
                    <w:jc w:val="center"/>
                    <w:rPr>
                      <w:rFonts w:ascii="Arial" w:eastAsia="Cambria" w:hAnsi="Arial" w:cs="Arial"/>
                      <w:lang w:val="es-ES_tradnl"/>
                    </w:rPr>
                  </w:pPr>
                  <w:r w:rsidRPr="00CF5BBB">
                    <w:rPr>
                      <w:rFonts w:ascii="Arial" w:eastAsia="Cambria" w:hAnsi="Arial" w:cs="Arial"/>
                      <w:lang w:val="es-ES_tradnl"/>
                    </w:rPr>
                    <w:lastRenderedPageBreak/>
                    <w:t>Oficina del Senador Juan Luis Castro</w:t>
                  </w:r>
                </w:p>
              </w:tc>
              <w:tc>
                <w:tcPr>
                  <w:tcW w:w="3185" w:type="dxa"/>
                </w:tcPr>
                <w:p w14:paraId="677E2909" w14:textId="6E596FD2" w:rsidR="004C3B39" w:rsidRP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 xml:space="preserve">Paola Astudillo, Arturo León, y Teresita </w:t>
                  </w:r>
                  <w:proofErr w:type="spellStart"/>
                  <w:r w:rsidRPr="004C3B39">
                    <w:rPr>
                      <w:rFonts w:ascii="Arial" w:eastAsia="Cambria" w:hAnsi="Arial" w:cs="Arial"/>
                      <w:lang w:val="es-ES_tradnl"/>
                    </w:rPr>
                    <w:t>Fabres</w:t>
                  </w:r>
                  <w:proofErr w:type="spellEnd"/>
                  <w:r w:rsidRPr="004C3B39">
                    <w:rPr>
                      <w:rFonts w:ascii="Arial" w:eastAsia="Cambria" w:hAnsi="Arial" w:cs="Arial"/>
                      <w:lang w:val="es-ES_tradnl"/>
                    </w:rPr>
                    <w:t>.</w:t>
                  </w:r>
                </w:p>
              </w:tc>
              <w:tc>
                <w:tcPr>
                  <w:tcW w:w="3185" w:type="dxa"/>
                </w:tcPr>
                <w:p w14:paraId="6DF93793" w14:textId="5177A32F" w:rsidR="004C3B39" w:rsidRDefault="004C3B39" w:rsidP="004C3B39">
                  <w:pPr>
                    <w:spacing w:before="240"/>
                    <w:jc w:val="center"/>
                    <w:rPr>
                      <w:rFonts w:ascii="Arial" w:eastAsia="Cambria" w:hAnsi="Arial" w:cs="Arial"/>
                      <w:lang w:val="es-ES_tradnl"/>
                    </w:rPr>
                  </w:pPr>
                  <w:r>
                    <w:rPr>
                      <w:rFonts w:ascii="Arial" w:eastAsia="Cambria" w:hAnsi="Arial" w:cs="Arial"/>
                      <w:lang w:val="es-ES_tradnl"/>
                    </w:rPr>
                    <w:t>Periodistas</w:t>
                  </w:r>
                </w:p>
              </w:tc>
            </w:tr>
            <w:tr w:rsidR="004C3B39" w14:paraId="7859116D" w14:textId="77777777" w:rsidTr="008E097D">
              <w:tc>
                <w:tcPr>
                  <w:tcW w:w="3184" w:type="dxa"/>
                </w:tcPr>
                <w:p w14:paraId="68123C09" w14:textId="478A4C4B" w:rsidR="004C3B39" w:rsidRPr="004C3B39" w:rsidRDefault="004C3B39" w:rsidP="004C3B39">
                  <w:pPr>
                    <w:spacing w:before="240"/>
                    <w:jc w:val="center"/>
                    <w:rPr>
                      <w:rFonts w:ascii="Arial" w:eastAsia="Cambria" w:hAnsi="Arial" w:cs="Arial"/>
                      <w:lang w:val="es-ES_tradnl"/>
                    </w:rPr>
                  </w:pPr>
                  <w:r w:rsidRPr="00CF5BBB">
                    <w:rPr>
                      <w:rFonts w:ascii="Arial" w:eastAsia="Cambria" w:hAnsi="Arial" w:cs="Arial"/>
                      <w:lang w:val="es-ES_tradnl"/>
                    </w:rPr>
                    <w:t xml:space="preserve">Oficina del Senador </w:t>
                  </w:r>
                  <w:r w:rsidRPr="004C3B39">
                    <w:rPr>
                      <w:rFonts w:ascii="Arial" w:eastAsia="Cambria" w:hAnsi="Arial" w:cs="Arial"/>
                      <w:lang w:val="es-ES_tradnl"/>
                    </w:rPr>
                    <w:t>Javier Macaya</w:t>
                  </w:r>
                </w:p>
              </w:tc>
              <w:tc>
                <w:tcPr>
                  <w:tcW w:w="3185" w:type="dxa"/>
                </w:tcPr>
                <w:p w14:paraId="1E961298" w14:textId="1AD5E3FC" w:rsidR="004C3B39" w:rsidRPr="004C3B39" w:rsidRDefault="004C3B39" w:rsidP="004C3B39">
                  <w:pPr>
                    <w:spacing w:before="240"/>
                    <w:jc w:val="center"/>
                    <w:rPr>
                      <w:rFonts w:ascii="Arial" w:eastAsia="Cambria" w:hAnsi="Arial" w:cs="Arial"/>
                      <w:lang w:val="es-ES_tradnl"/>
                    </w:rPr>
                  </w:pPr>
                  <w:r w:rsidRPr="004C3B39">
                    <w:rPr>
                      <w:rFonts w:ascii="Arial" w:eastAsia="Cambria" w:hAnsi="Arial" w:cs="Arial"/>
                      <w:lang w:val="es-ES_tradnl"/>
                    </w:rPr>
                    <w:t>Carlos Oyarzún.</w:t>
                  </w:r>
                </w:p>
              </w:tc>
              <w:tc>
                <w:tcPr>
                  <w:tcW w:w="3185" w:type="dxa"/>
                </w:tcPr>
                <w:p w14:paraId="7E540537" w14:textId="2F9738CE" w:rsidR="004C3B39" w:rsidRDefault="00844BEB" w:rsidP="004C3B39">
                  <w:pPr>
                    <w:spacing w:before="240"/>
                    <w:jc w:val="center"/>
                    <w:rPr>
                      <w:rFonts w:ascii="Arial" w:eastAsia="Cambria" w:hAnsi="Arial" w:cs="Arial"/>
                      <w:lang w:val="es-ES_tradnl"/>
                    </w:rPr>
                  </w:pPr>
                  <w:r>
                    <w:rPr>
                      <w:rFonts w:ascii="Arial" w:eastAsia="Cambria" w:hAnsi="Arial" w:cs="Arial"/>
                      <w:lang w:val="es-ES_tradnl"/>
                    </w:rPr>
                    <w:t>N/A</w:t>
                  </w:r>
                </w:p>
              </w:tc>
            </w:tr>
            <w:tr w:rsidR="00844BEB" w14:paraId="5B407A70" w14:textId="77777777" w:rsidTr="008E097D">
              <w:tc>
                <w:tcPr>
                  <w:tcW w:w="3184" w:type="dxa"/>
                </w:tcPr>
                <w:p w14:paraId="01357694" w14:textId="6DB4D386" w:rsidR="00844BEB" w:rsidRPr="00CF5BBB" w:rsidRDefault="00844BEB" w:rsidP="00844BEB">
                  <w:pPr>
                    <w:spacing w:before="240"/>
                    <w:jc w:val="center"/>
                    <w:rPr>
                      <w:rFonts w:ascii="Arial" w:eastAsia="Cambria" w:hAnsi="Arial" w:cs="Arial"/>
                      <w:lang w:val="es-ES_tradnl"/>
                    </w:rPr>
                  </w:pPr>
                  <w:r w:rsidRPr="004C3B39">
                    <w:rPr>
                      <w:rFonts w:ascii="Arial" w:eastAsia="Cambria" w:hAnsi="Arial" w:cs="Arial"/>
                      <w:lang w:val="es-ES_tradnl"/>
                    </w:rPr>
                    <w:t>Oficina del Senador Sergio Gahona</w:t>
                  </w:r>
                </w:p>
              </w:tc>
              <w:tc>
                <w:tcPr>
                  <w:tcW w:w="3185" w:type="dxa"/>
                </w:tcPr>
                <w:p w14:paraId="7B12C47C" w14:textId="182FB1FA" w:rsidR="00844BEB" w:rsidRPr="004C3B39" w:rsidRDefault="00844BEB" w:rsidP="00844BEB">
                  <w:pPr>
                    <w:spacing w:before="240"/>
                    <w:jc w:val="center"/>
                    <w:rPr>
                      <w:rFonts w:ascii="Arial" w:eastAsia="Cambria" w:hAnsi="Arial" w:cs="Arial"/>
                      <w:lang w:val="es-ES_tradnl"/>
                    </w:rPr>
                  </w:pPr>
                  <w:r w:rsidRPr="004C3B39">
                    <w:rPr>
                      <w:rFonts w:ascii="Arial" w:eastAsia="Cambria" w:hAnsi="Arial" w:cs="Arial"/>
                      <w:lang w:val="es-ES_tradnl"/>
                    </w:rPr>
                    <w:t xml:space="preserve">Benjamín </w:t>
                  </w:r>
                  <w:proofErr w:type="spellStart"/>
                  <w:r w:rsidRPr="004C3B39">
                    <w:rPr>
                      <w:rFonts w:ascii="Arial" w:eastAsia="Cambria" w:hAnsi="Arial" w:cs="Arial"/>
                      <w:lang w:val="es-ES_tradnl"/>
                    </w:rPr>
                    <w:t>Rug</w:t>
                  </w:r>
                  <w:proofErr w:type="spellEnd"/>
                </w:p>
              </w:tc>
              <w:tc>
                <w:tcPr>
                  <w:tcW w:w="3185" w:type="dxa"/>
                </w:tcPr>
                <w:p w14:paraId="1A08B625" w14:textId="693C2B12" w:rsidR="00844BEB" w:rsidRDefault="00844BEB" w:rsidP="00844BEB">
                  <w:pPr>
                    <w:spacing w:before="240"/>
                    <w:jc w:val="center"/>
                    <w:rPr>
                      <w:rFonts w:ascii="Arial" w:eastAsia="Cambria" w:hAnsi="Arial" w:cs="Arial"/>
                      <w:lang w:val="es-ES_tradnl"/>
                    </w:rPr>
                  </w:pPr>
                  <w:r w:rsidRPr="001614E0">
                    <w:rPr>
                      <w:rFonts w:ascii="Arial" w:eastAsia="Cambria" w:hAnsi="Arial" w:cs="Arial"/>
                      <w:lang w:val="es-ES_tradnl"/>
                    </w:rPr>
                    <w:t>N/A</w:t>
                  </w:r>
                </w:p>
              </w:tc>
            </w:tr>
            <w:tr w:rsidR="00844BEB" w14:paraId="47D72727" w14:textId="77777777" w:rsidTr="008E097D">
              <w:tc>
                <w:tcPr>
                  <w:tcW w:w="3184" w:type="dxa"/>
                </w:tcPr>
                <w:p w14:paraId="1547780C" w14:textId="452476E2" w:rsidR="00844BEB" w:rsidRPr="00CF5BBB" w:rsidRDefault="00844BEB" w:rsidP="00844BEB">
                  <w:pPr>
                    <w:spacing w:before="240"/>
                    <w:jc w:val="center"/>
                    <w:rPr>
                      <w:rFonts w:ascii="Arial" w:eastAsia="Cambria" w:hAnsi="Arial" w:cs="Arial"/>
                      <w:lang w:val="es-ES_tradnl"/>
                    </w:rPr>
                  </w:pPr>
                  <w:r w:rsidRPr="004C3B39">
                    <w:rPr>
                      <w:rFonts w:ascii="Arial" w:eastAsia="Cambria" w:hAnsi="Arial" w:cs="Arial"/>
                      <w:lang w:val="es-ES_tradnl"/>
                    </w:rPr>
                    <w:t>Oficina del Senador Ximena Ordenes</w:t>
                  </w:r>
                </w:p>
              </w:tc>
              <w:tc>
                <w:tcPr>
                  <w:tcW w:w="3185" w:type="dxa"/>
                </w:tcPr>
                <w:p w14:paraId="29AA695F" w14:textId="77777777" w:rsidR="00844BEB" w:rsidRDefault="00844BEB" w:rsidP="00844BEB">
                  <w:pPr>
                    <w:jc w:val="center"/>
                    <w:rPr>
                      <w:rFonts w:ascii="Arial" w:eastAsia="Cambria" w:hAnsi="Arial" w:cs="Arial"/>
                      <w:lang w:val="es-ES_tradnl"/>
                    </w:rPr>
                  </w:pPr>
                </w:p>
                <w:p w14:paraId="71D528D7" w14:textId="22F199EA" w:rsidR="00844BEB" w:rsidRPr="004C3B39" w:rsidRDefault="00844BEB" w:rsidP="00844BEB">
                  <w:pPr>
                    <w:jc w:val="center"/>
                    <w:rPr>
                      <w:rFonts w:ascii="Arial" w:eastAsia="Cambria" w:hAnsi="Arial" w:cs="Arial"/>
                      <w:lang w:val="es-ES_tradnl"/>
                    </w:rPr>
                  </w:pPr>
                  <w:r w:rsidRPr="004C3B39">
                    <w:rPr>
                      <w:rFonts w:ascii="Arial" w:eastAsia="Cambria" w:hAnsi="Arial" w:cs="Arial"/>
                      <w:lang w:val="es-ES_tradnl"/>
                    </w:rPr>
                    <w:t>Camilo Aguilera</w:t>
                  </w:r>
                </w:p>
              </w:tc>
              <w:tc>
                <w:tcPr>
                  <w:tcW w:w="3185" w:type="dxa"/>
                </w:tcPr>
                <w:p w14:paraId="198CC10F" w14:textId="444D4A06" w:rsidR="00844BEB" w:rsidRDefault="00844BEB" w:rsidP="00844BEB">
                  <w:pPr>
                    <w:spacing w:before="240"/>
                    <w:jc w:val="center"/>
                    <w:rPr>
                      <w:rFonts w:ascii="Arial" w:eastAsia="Cambria" w:hAnsi="Arial" w:cs="Arial"/>
                      <w:lang w:val="es-ES_tradnl"/>
                    </w:rPr>
                  </w:pPr>
                  <w:r w:rsidRPr="001614E0">
                    <w:rPr>
                      <w:rFonts w:ascii="Arial" w:eastAsia="Cambria" w:hAnsi="Arial" w:cs="Arial"/>
                      <w:lang w:val="es-ES_tradnl"/>
                    </w:rPr>
                    <w:t>N/A</w:t>
                  </w:r>
                </w:p>
              </w:tc>
            </w:tr>
          </w:tbl>
          <w:p w14:paraId="46FCEB64" w14:textId="77777777" w:rsidR="00215D37" w:rsidRDefault="00215D37" w:rsidP="00215D37">
            <w:pPr>
              <w:pStyle w:val="Prrafodelista"/>
              <w:spacing w:before="240" w:line="240" w:lineRule="auto"/>
              <w:ind w:left="1080"/>
              <w:jc w:val="both"/>
              <w:rPr>
                <w:rFonts w:ascii="Arial" w:eastAsia="Cambria" w:hAnsi="Arial" w:cs="Arial"/>
                <w:b/>
                <w:bCs/>
              </w:rPr>
            </w:pPr>
          </w:p>
          <w:p w14:paraId="6FDF231B" w14:textId="77777777" w:rsidR="00215D37" w:rsidRPr="00181531" w:rsidRDefault="00215D37" w:rsidP="00215D37">
            <w:pPr>
              <w:pStyle w:val="Prrafodelista"/>
              <w:spacing w:before="240" w:line="240" w:lineRule="auto"/>
              <w:ind w:left="1080"/>
              <w:jc w:val="both"/>
              <w:rPr>
                <w:rFonts w:ascii="Arial" w:eastAsia="Cambria" w:hAnsi="Arial" w:cs="Arial"/>
                <w:b/>
                <w:bCs/>
              </w:rPr>
            </w:pPr>
          </w:p>
          <w:p w14:paraId="0A8A4CEB" w14:textId="3B5DDFD0" w:rsidR="00215D37" w:rsidRDefault="00215D37" w:rsidP="00C775DB">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Discusión invitados</w:t>
            </w:r>
          </w:p>
          <w:p w14:paraId="4F48DC6A" w14:textId="1C7BA2AB" w:rsidR="00C775DB" w:rsidRPr="00040D79" w:rsidRDefault="00C775DB" w:rsidP="00C775DB">
            <w:pPr>
              <w:spacing w:before="240" w:line="240" w:lineRule="auto"/>
              <w:jc w:val="center"/>
              <w:rPr>
                <w:rFonts w:ascii="Arial" w:eastAsia="Cambria" w:hAnsi="Arial" w:cs="Arial"/>
                <w:b/>
              </w:rPr>
            </w:pPr>
            <w:r w:rsidRPr="00040D79">
              <w:rPr>
                <w:rFonts w:ascii="Arial" w:eastAsia="Cambria" w:hAnsi="Arial" w:cs="Arial"/>
                <w:b/>
              </w:rPr>
              <w:t>Votación en Sala en</w:t>
            </w:r>
            <w:r>
              <w:rPr>
                <w:rFonts w:ascii="Arial" w:eastAsia="Cambria" w:hAnsi="Arial" w:cs="Arial"/>
                <w:b/>
              </w:rPr>
              <w:t xml:space="preserve"> Tercer</w:t>
            </w:r>
            <w:r w:rsidRPr="00040D79">
              <w:rPr>
                <w:rFonts w:ascii="Arial" w:eastAsia="Cambria" w:hAnsi="Arial" w:cs="Arial"/>
                <w:b/>
              </w:rPr>
              <w:t xml:space="preserve"> Trámite Constitucional </w:t>
            </w:r>
          </w:p>
          <w:tbl>
            <w:tblPr>
              <w:tblStyle w:val="Tablaconcuadrcula"/>
              <w:tblW w:w="0" w:type="auto"/>
              <w:tblLayout w:type="fixed"/>
              <w:tblLook w:val="04A0" w:firstRow="1" w:lastRow="0" w:firstColumn="1" w:lastColumn="0" w:noHBand="0" w:noVBand="1"/>
            </w:tblPr>
            <w:tblGrid>
              <w:gridCol w:w="2388"/>
              <w:gridCol w:w="2388"/>
              <w:gridCol w:w="2389"/>
              <w:gridCol w:w="2389"/>
            </w:tblGrid>
            <w:tr w:rsidR="00C775DB" w:rsidRPr="00040D79" w14:paraId="6E7C1970" w14:textId="77777777" w:rsidTr="008E097D">
              <w:tc>
                <w:tcPr>
                  <w:tcW w:w="2388" w:type="dxa"/>
                </w:tcPr>
                <w:p w14:paraId="393CBA08" w14:textId="77777777" w:rsidR="00C775DB" w:rsidRPr="00040D79" w:rsidRDefault="00C775DB" w:rsidP="00C775DB">
                  <w:pPr>
                    <w:spacing w:before="240"/>
                    <w:jc w:val="center"/>
                    <w:rPr>
                      <w:rFonts w:ascii="Arial" w:eastAsia="Cambria" w:hAnsi="Arial" w:cs="Arial"/>
                      <w:b/>
                    </w:rPr>
                  </w:pPr>
                  <w:r w:rsidRPr="00040D79">
                    <w:rPr>
                      <w:rFonts w:ascii="Arial" w:eastAsia="Cambria" w:hAnsi="Arial" w:cs="Arial"/>
                      <w:b/>
                    </w:rPr>
                    <w:t>Tipo</w:t>
                  </w:r>
                </w:p>
              </w:tc>
              <w:tc>
                <w:tcPr>
                  <w:tcW w:w="2388" w:type="dxa"/>
                </w:tcPr>
                <w:p w14:paraId="69B9917B" w14:textId="77777777" w:rsidR="00C775DB" w:rsidRPr="00040D79" w:rsidRDefault="00C775DB" w:rsidP="00C775DB">
                  <w:pPr>
                    <w:spacing w:before="240"/>
                    <w:jc w:val="center"/>
                    <w:rPr>
                      <w:rFonts w:ascii="Arial" w:eastAsia="Cambria" w:hAnsi="Arial" w:cs="Arial"/>
                      <w:b/>
                    </w:rPr>
                  </w:pPr>
                  <w:r w:rsidRPr="00040D79">
                    <w:rPr>
                      <w:rFonts w:ascii="Arial" w:eastAsia="Cambria" w:hAnsi="Arial" w:cs="Arial"/>
                      <w:b/>
                    </w:rPr>
                    <w:t>A Favor</w:t>
                  </w:r>
                </w:p>
              </w:tc>
              <w:tc>
                <w:tcPr>
                  <w:tcW w:w="2389" w:type="dxa"/>
                </w:tcPr>
                <w:p w14:paraId="0F0F0DF4" w14:textId="77777777" w:rsidR="00C775DB" w:rsidRPr="00040D79" w:rsidRDefault="00C775DB" w:rsidP="00C775DB">
                  <w:pPr>
                    <w:spacing w:before="240"/>
                    <w:jc w:val="center"/>
                    <w:rPr>
                      <w:rFonts w:ascii="Arial" w:eastAsia="Cambria" w:hAnsi="Arial" w:cs="Arial"/>
                      <w:b/>
                    </w:rPr>
                  </w:pPr>
                  <w:r w:rsidRPr="00040D79">
                    <w:rPr>
                      <w:rFonts w:ascii="Arial" w:eastAsia="Cambria" w:hAnsi="Arial" w:cs="Arial"/>
                      <w:b/>
                    </w:rPr>
                    <w:t>En Contra</w:t>
                  </w:r>
                </w:p>
              </w:tc>
              <w:tc>
                <w:tcPr>
                  <w:tcW w:w="2389" w:type="dxa"/>
                </w:tcPr>
                <w:p w14:paraId="4F96FD31" w14:textId="77777777" w:rsidR="00C775DB" w:rsidRPr="00040D79" w:rsidRDefault="00C775DB" w:rsidP="00C775DB">
                  <w:pPr>
                    <w:spacing w:before="240"/>
                    <w:jc w:val="center"/>
                    <w:rPr>
                      <w:rFonts w:ascii="Arial" w:eastAsia="Cambria" w:hAnsi="Arial" w:cs="Arial"/>
                      <w:b/>
                    </w:rPr>
                  </w:pPr>
                  <w:r w:rsidRPr="00040D79">
                    <w:rPr>
                      <w:rFonts w:ascii="Arial" w:eastAsia="Cambria" w:hAnsi="Arial" w:cs="Arial"/>
                      <w:b/>
                    </w:rPr>
                    <w:t>Abstención</w:t>
                  </w:r>
                </w:p>
              </w:tc>
            </w:tr>
            <w:tr w:rsidR="00C775DB" w:rsidRPr="00040D79" w14:paraId="097D80BD" w14:textId="77777777" w:rsidTr="008E097D">
              <w:tc>
                <w:tcPr>
                  <w:tcW w:w="2388" w:type="dxa"/>
                </w:tcPr>
                <w:p w14:paraId="29E8D952" w14:textId="09BFCE54" w:rsidR="00C775DB" w:rsidRPr="00040D79" w:rsidRDefault="00C775DB" w:rsidP="00C775DB">
                  <w:pPr>
                    <w:spacing w:before="240"/>
                    <w:jc w:val="center"/>
                    <w:rPr>
                      <w:rFonts w:ascii="Arial" w:eastAsia="Cambria" w:hAnsi="Arial" w:cs="Arial"/>
                    </w:rPr>
                  </w:pPr>
                  <w:r w:rsidRPr="00040D79">
                    <w:rPr>
                      <w:rFonts w:ascii="Arial" w:eastAsia="Cambria" w:hAnsi="Arial" w:cs="Arial"/>
                    </w:rPr>
                    <w:t>General</w:t>
                  </w:r>
                  <w:r>
                    <w:rPr>
                      <w:rFonts w:ascii="Arial" w:eastAsia="Cambria" w:hAnsi="Arial" w:cs="Arial"/>
                    </w:rPr>
                    <w:t xml:space="preserve"> y Particular</w:t>
                  </w:r>
                  <w:r w:rsidRPr="00040D79">
                    <w:rPr>
                      <w:rFonts w:ascii="Arial" w:eastAsia="Cambria" w:hAnsi="Arial" w:cs="Arial"/>
                    </w:rPr>
                    <w:t xml:space="preserve"> (</w:t>
                  </w:r>
                  <w:r>
                    <w:rPr>
                      <w:rFonts w:ascii="Arial" w:eastAsia="Cambria" w:hAnsi="Arial" w:cs="Arial"/>
                    </w:rPr>
                    <w:t>19</w:t>
                  </w:r>
                  <w:r w:rsidRPr="00040D79">
                    <w:rPr>
                      <w:rFonts w:ascii="Arial" w:eastAsia="Cambria" w:hAnsi="Arial" w:cs="Arial"/>
                    </w:rPr>
                    <w:t>-</w:t>
                  </w:r>
                  <w:r>
                    <w:rPr>
                      <w:rFonts w:ascii="Arial" w:eastAsia="Cambria" w:hAnsi="Arial" w:cs="Arial"/>
                    </w:rPr>
                    <w:t>04</w:t>
                  </w:r>
                  <w:r w:rsidRPr="00040D79">
                    <w:rPr>
                      <w:rFonts w:ascii="Arial" w:eastAsia="Cambria" w:hAnsi="Arial" w:cs="Arial"/>
                    </w:rPr>
                    <w:t>-202</w:t>
                  </w:r>
                  <w:r>
                    <w:rPr>
                      <w:rFonts w:ascii="Arial" w:eastAsia="Cambria" w:hAnsi="Arial" w:cs="Arial"/>
                    </w:rPr>
                    <w:t>4</w:t>
                  </w:r>
                  <w:r w:rsidRPr="00040D79">
                    <w:rPr>
                      <w:rFonts w:ascii="Arial" w:eastAsia="Cambria" w:hAnsi="Arial" w:cs="Arial"/>
                    </w:rPr>
                    <w:t>)</w:t>
                  </w:r>
                </w:p>
              </w:tc>
              <w:tc>
                <w:tcPr>
                  <w:tcW w:w="2388" w:type="dxa"/>
                </w:tcPr>
                <w:p w14:paraId="64E5ED89" w14:textId="192C78E2" w:rsidR="00C775DB" w:rsidRPr="00040D79" w:rsidRDefault="00C775DB" w:rsidP="00C775DB">
                  <w:pPr>
                    <w:spacing w:before="240"/>
                    <w:jc w:val="center"/>
                    <w:rPr>
                      <w:rFonts w:ascii="Arial" w:eastAsia="Cambria" w:hAnsi="Arial" w:cs="Arial"/>
                    </w:rPr>
                  </w:pPr>
                  <w:r>
                    <w:rPr>
                      <w:rFonts w:ascii="Arial" w:eastAsia="Cambria" w:hAnsi="Arial" w:cs="Arial"/>
                    </w:rPr>
                    <w:t>4</w:t>
                  </w:r>
                </w:p>
              </w:tc>
              <w:tc>
                <w:tcPr>
                  <w:tcW w:w="2389" w:type="dxa"/>
                </w:tcPr>
                <w:p w14:paraId="63D69D4C" w14:textId="77777777" w:rsidR="00C775DB" w:rsidRPr="00040D79" w:rsidRDefault="00C775DB" w:rsidP="00C775DB">
                  <w:pPr>
                    <w:spacing w:before="240"/>
                    <w:jc w:val="center"/>
                    <w:rPr>
                      <w:rFonts w:ascii="Arial" w:eastAsia="Cambria" w:hAnsi="Arial" w:cs="Arial"/>
                    </w:rPr>
                  </w:pPr>
                  <w:r>
                    <w:rPr>
                      <w:rFonts w:ascii="Arial" w:eastAsia="Cambria" w:hAnsi="Arial" w:cs="Arial"/>
                    </w:rPr>
                    <w:t>0</w:t>
                  </w:r>
                </w:p>
              </w:tc>
              <w:tc>
                <w:tcPr>
                  <w:tcW w:w="2389" w:type="dxa"/>
                </w:tcPr>
                <w:p w14:paraId="3B5D6877" w14:textId="77777777" w:rsidR="00C775DB" w:rsidRPr="00040D79" w:rsidRDefault="00C775DB" w:rsidP="00C775DB">
                  <w:pPr>
                    <w:spacing w:before="240"/>
                    <w:jc w:val="center"/>
                    <w:rPr>
                      <w:rFonts w:ascii="Arial" w:eastAsia="Cambria" w:hAnsi="Arial" w:cs="Arial"/>
                    </w:rPr>
                  </w:pPr>
                  <w:r>
                    <w:rPr>
                      <w:rFonts w:ascii="Arial" w:eastAsia="Cambria" w:hAnsi="Arial" w:cs="Arial"/>
                    </w:rPr>
                    <w:t>0</w:t>
                  </w:r>
                </w:p>
              </w:tc>
            </w:tr>
          </w:tbl>
          <w:p w14:paraId="1B600FBF" w14:textId="00CF67DB" w:rsidR="00C775DB" w:rsidRDefault="00C94D98" w:rsidP="00C775DB">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Oficio a la Cámara de Diputados</w:t>
            </w:r>
          </w:p>
          <w:p w14:paraId="2FCFE133" w14:textId="54FF348C" w:rsidR="00C94D98" w:rsidRDefault="00C94D98" w:rsidP="00C94D98">
            <w:pPr>
              <w:pStyle w:val="Prrafodelista"/>
              <w:spacing w:before="240" w:line="240" w:lineRule="auto"/>
              <w:ind w:left="1080"/>
              <w:jc w:val="both"/>
              <w:rPr>
                <w:rFonts w:ascii="Arial" w:eastAsia="Cambria" w:hAnsi="Arial" w:cs="Arial"/>
                <w:b/>
                <w:bCs/>
              </w:rPr>
            </w:pPr>
          </w:p>
          <w:p w14:paraId="5D8FCE17" w14:textId="675A7C1A" w:rsidR="00C94D98" w:rsidRDefault="00C94D98" w:rsidP="00C94D98">
            <w:pPr>
              <w:pStyle w:val="Prrafodelista"/>
              <w:spacing w:before="240" w:line="240" w:lineRule="auto"/>
              <w:ind w:left="1080"/>
              <w:jc w:val="both"/>
              <w:rPr>
                <w:rFonts w:ascii="Arial" w:eastAsia="Cambria" w:hAnsi="Arial" w:cs="Arial"/>
              </w:rPr>
            </w:pPr>
            <w:r w:rsidRPr="00C94D98">
              <w:rPr>
                <w:rFonts w:ascii="Arial" w:eastAsia="Cambria" w:hAnsi="Arial" w:cs="Arial"/>
              </w:rPr>
              <w:t>Oficio N°161, que comunica aprobación de modificaciones introducidas por la Cámara Revisora</w:t>
            </w:r>
            <w:r>
              <w:rPr>
                <w:rFonts w:ascii="Arial" w:eastAsia="Cambria" w:hAnsi="Arial" w:cs="Arial"/>
              </w:rPr>
              <w:t xml:space="preserve"> con fecha 16 de abril de 2024</w:t>
            </w:r>
          </w:p>
          <w:p w14:paraId="4FF1A3F9" w14:textId="042C65B9" w:rsidR="00C94D98" w:rsidRDefault="00C94D98" w:rsidP="00C94D98">
            <w:pPr>
              <w:pStyle w:val="Prrafodelista"/>
              <w:spacing w:before="240" w:line="240" w:lineRule="auto"/>
              <w:ind w:left="1080"/>
              <w:jc w:val="both"/>
              <w:rPr>
                <w:rFonts w:ascii="Arial" w:eastAsia="Cambria" w:hAnsi="Arial" w:cs="Arial"/>
              </w:rPr>
            </w:pPr>
          </w:p>
          <w:p w14:paraId="1B48FE0D" w14:textId="79AFB321" w:rsidR="00C94D98" w:rsidRDefault="00C94D98" w:rsidP="00C94D98">
            <w:pPr>
              <w:pStyle w:val="Prrafodelista"/>
              <w:numPr>
                <w:ilvl w:val="2"/>
                <w:numId w:val="31"/>
              </w:numPr>
              <w:spacing w:before="240" w:line="240" w:lineRule="auto"/>
              <w:jc w:val="both"/>
              <w:rPr>
                <w:rFonts w:ascii="Arial" w:eastAsia="Cambria" w:hAnsi="Arial" w:cs="Arial"/>
                <w:b/>
                <w:bCs/>
              </w:rPr>
            </w:pPr>
            <w:r>
              <w:rPr>
                <w:rFonts w:ascii="Arial" w:eastAsia="Cambria" w:hAnsi="Arial" w:cs="Arial"/>
                <w:b/>
                <w:bCs/>
              </w:rPr>
              <w:t>Oficio de ley al Ejecutivo</w:t>
            </w:r>
          </w:p>
          <w:p w14:paraId="6477F631" w14:textId="692CA3B8" w:rsidR="00C94D98" w:rsidRDefault="00C94D98" w:rsidP="00C94D98">
            <w:pPr>
              <w:pStyle w:val="Prrafodelista"/>
              <w:spacing w:before="240" w:line="240" w:lineRule="auto"/>
              <w:ind w:left="1080"/>
              <w:jc w:val="both"/>
              <w:rPr>
                <w:rFonts w:ascii="Arial" w:eastAsia="Cambria" w:hAnsi="Arial" w:cs="Arial"/>
                <w:b/>
                <w:bCs/>
              </w:rPr>
            </w:pPr>
          </w:p>
          <w:p w14:paraId="7091B597" w14:textId="641DA504" w:rsidR="00C94D98" w:rsidRPr="00C94D98" w:rsidRDefault="00C94D98" w:rsidP="00C94D98">
            <w:pPr>
              <w:pStyle w:val="Prrafodelista"/>
              <w:spacing w:before="240" w:line="240" w:lineRule="auto"/>
              <w:ind w:left="1080"/>
              <w:jc w:val="both"/>
              <w:rPr>
                <w:rFonts w:ascii="Arial" w:eastAsia="Cambria" w:hAnsi="Arial" w:cs="Arial"/>
              </w:rPr>
            </w:pPr>
            <w:r>
              <w:rPr>
                <w:rFonts w:ascii="Arial" w:eastAsia="Cambria" w:hAnsi="Arial" w:cs="Arial"/>
              </w:rPr>
              <w:t>Oficio de ley al Ejecutivo con fecha con fecha 16 de abril de 2024</w:t>
            </w:r>
          </w:p>
          <w:p w14:paraId="36470AA7" w14:textId="77777777" w:rsidR="00C94D98" w:rsidRPr="00C94D98" w:rsidRDefault="00C94D98" w:rsidP="00C94D98">
            <w:pPr>
              <w:pStyle w:val="Prrafodelista"/>
              <w:spacing w:before="240" w:line="240" w:lineRule="auto"/>
              <w:ind w:left="1080"/>
              <w:jc w:val="both"/>
              <w:rPr>
                <w:rFonts w:ascii="Arial" w:eastAsia="Cambria" w:hAnsi="Arial" w:cs="Arial"/>
              </w:rPr>
            </w:pPr>
          </w:p>
          <w:p w14:paraId="0C0171B0" w14:textId="77777777" w:rsidR="00293255" w:rsidRPr="00293255" w:rsidRDefault="00293255" w:rsidP="00293255">
            <w:pPr>
              <w:spacing w:before="240" w:line="240" w:lineRule="auto"/>
              <w:ind w:left="360"/>
              <w:jc w:val="both"/>
              <w:rPr>
                <w:rFonts w:ascii="Arial" w:eastAsia="Cambria" w:hAnsi="Arial" w:cs="Arial"/>
                <w:b/>
                <w:bCs/>
              </w:rPr>
            </w:pPr>
          </w:p>
          <w:p w14:paraId="4220E6AA" w14:textId="09EF31C4" w:rsidR="00C94D98" w:rsidRPr="00C94D98" w:rsidRDefault="00C94D98" w:rsidP="00C94D98">
            <w:pPr>
              <w:pStyle w:val="Prrafodelista"/>
              <w:spacing w:before="240" w:line="240" w:lineRule="auto"/>
              <w:jc w:val="center"/>
              <w:rPr>
                <w:rFonts w:ascii="Arial" w:eastAsia="Cambria" w:hAnsi="Arial" w:cs="Arial"/>
                <w:b/>
                <w:bCs/>
              </w:rPr>
            </w:pPr>
            <w:r w:rsidRPr="00C94D98">
              <w:rPr>
                <w:rFonts w:ascii="Arial" w:eastAsia="Cambria" w:hAnsi="Arial" w:cs="Arial"/>
                <w:b/>
                <w:bCs/>
              </w:rPr>
              <w:t>PROYECTO DE LEY</w:t>
            </w:r>
          </w:p>
          <w:p w14:paraId="033DD3F7" w14:textId="77777777" w:rsidR="00C94D98" w:rsidRPr="00C94D98" w:rsidRDefault="00C94D98" w:rsidP="00C94D98">
            <w:pPr>
              <w:pStyle w:val="Prrafodelista"/>
              <w:spacing w:before="240" w:line="240" w:lineRule="auto"/>
              <w:jc w:val="both"/>
              <w:rPr>
                <w:rFonts w:ascii="Arial" w:eastAsia="Cambria" w:hAnsi="Arial" w:cs="Arial"/>
                <w:b/>
                <w:bCs/>
              </w:rPr>
            </w:pPr>
          </w:p>
          <w:p w14:paraId="75F953CA" w14:textId="77777777" w:rsidR="00C94D98" w:rsidRPr="00C94D98" w:rsidRDefault="00C94D98" w:rsidP="00C94D98">
            <w:pPr>
              <w:pStyle w:val="Prrafodelista"/>
              <w:spacing w:before="240" w:line="240" w:lineRule="auto"/>
              <w:jc w:val="both"/>
              <w:rPr>
                <w:rFonts w:ascii="Arial" w:eastAsia="Cambria" w:hAnsi="Arial" w:cs="Arial"/>
                <w:b/>
                <w:bCs/>
              </w:rPr>
            </w:pPr>
          </w:p>
          <w:p w14:paraId="0907C22D" w14:textId="77777777" w:rsidR="00C94D98" w:rsidRDefault="00C94D98" w:rsidP="00C94D98">
            <w:pPr>
              <w:spacing w:before="240" w:line="240" w:lineRule="auto"/>
              <w:jc w:val="both"/>
              <w:rPr>
                <w:rFonts w:ascii="Arial" w:eastAsia="Cambria" w:hAnsi="Arial" w:cs="Arial"/>
              </w:rPr>
            </w:pPr>
            <w:r w:rsidRPr="00C94D98">
              <w:rPr>
                <w:rFonts w:ascii="Arial" w:eastAsia="Cambria" w:hAnsi="Arial" w:cs="Arial"/>
              </w:rPr>
              <w:lastRenderedPageBreak/>
              <w:t xml:space="preserve">“Artículo </w:t>
            </w:r>
            <w:proofErr w:type="gramStart"/>
            <w:r w:rsidRPr="00C94D98">
              <w:rPr>
                <w:rFonts w:ascii="Arial" w:eastAsia="Cambria" w:hAnsi="Arial" w:cs="Arial"/>
              </w:rPr>
              <w:t>único.-</w:t>
            </w:r>
            <w:proofErr w:type="gramEnd"/>
            <w:r w:rsidRPr="00C94D98">
              <w:rPr>
                <w:rFonts w:ascii="Arial" w:eastAsia="Cambria" w:hAnsi="Arial" w:cs="Arial"/>
              </w:rPr>
              <w:t xml:space="preserve"> </w:t>
            </w:r>
            <w:proofErr w:type="spellStart"/>
            <w:r w:rsidRPr="00C94D98">
              <w:rPr>
                <w:rFonts w:ascii="Arial" w:eastAsia="Cambria" w:hAnsi="Arial" w:cs="Arial"/>
              </w:rPr>
              <w:t>Introdúcense</w:t>
            </w:r>
            <w:proofErr w:type="spellEnd"/>
            <w:r w:rsidRPr="00C94D98">
              <w:rPr>
                <w:rFonts w:ascii="Arial" w:eastAsia="Cambria" w:hAnsi="Arial" w:cs="Arial"/>
              </w:rPr>
              <w:t xml:space="preserve"> las siguientes modificaciones en la ley Nº 20.584, que regula los derechos y deberes que tienen las personas en relación con acciones vinculadas a su atención en salud:</w:t>
            </w:r>
          </w:p>
          <w:p w14:paraId="441076FB" w14:textId="025EC712" w:rsidR="00C94D98" w:rsidRPr="00C94D98" w:rsidRDefault="00C94D98" w:rsidP="00C94D98">
            <w:pPr>
              <w:spacing w:before="240" w:line="240" w:lineRule="auto"/>
              <w:jc w:val="both"/>
              <w:rPr>
                <w:rFonts w:ascii="Arial" w:eastAsia="Cambria" w:hAnsi="Arial" w:cs="Arial"/>
              </w:rPr>
            </w:pPr>
            <w:r w:rsidRPr="00C94D98">
              <w:rPr>
                <w:rFonts w:ascii="Arial" w:eastAsia="Cambria" w:hAnsi="Arial" w:cs="Arial"/>
              </w:rPr>
              <w:t>1.- En el artículo 12:</w:t>
            </w:r>
          </w:p>
          <w:p w14:paraId="2AB77217" w14:textId="1DE29285" w:rsidR="00C94D98" w:rsidRPr="00C94D98" w:rsidRDefault="00C94D98" w:rsidP="00C94D98">
            <w:pPr>
              <w:spacing w:before="240" w:line="240" w:lineRule="auto"/>
              <w:jc w:val="both"/>
              <w:rPr>
                <w:rFonts w:ascii="Arial" w:eastAsia="Cambria" w:hAnsi="Arial" w:cs="Arial"/>
              </w:rPr>
            </w:pPr>
            <w:r w:rsidRPr="00C94D98">
              <w:rPr>
                <w:rFonts w:ascii="Arial" w:eastAsia="Cambria" w:hAnsi="Arial" w:cs="Arial"/>
              </w:rPr>
              <w:t xml:space="preserve">a) </w:t>
            </w:r>
            <w:proofErr w:type="spellStart"/>
            <w:r w:rsidRPr="00C94D98">
              <w:rPr>
                <w:rFonts w:ascii="Arial" w:eastAsia="Cambria" w:hAnsi="Arial" w:cs="Arial"/>
              </w:rPr>
              <w:t>Sustitúyese</w:t>
            </w:r>
            <w:proofErr w:type="spellEnd"/>
            <w:r w:rsidRPr="00C94D98">
              <w:rPr>
                <w:rFonts w:ascii="Arial" w:eastAsia="Cambria" w:hAnsi="Arial" w:cs="Arial"/>
              </w:rPr>
              <w:t xml:space="preserve"> el inciso primero, por el siguiente:</w:t>
            </w:r>
          </w:p>
          <w:p w14:paraId="5AA0A82E"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“Artículo 12.- La ficha clínica es el instrumento obligatorio en el que se registra el conjunto de antecedentes relativos a las diferentes áreas relacionadas con la salud de las personas, custodiada por uno o más prestadores de salud, en la medida que realizaron las atenciones registradas, que tiene como finalidad integrar la información necesaria en el proceso asistencial de cada persona, y permitir una atención continua, coordinada y centrada en las personas y sus necesidades clínicas.”.</w:t>
            </w:r>
          </w:p>
          <w:p w14:paraId="6060E605" w14:textId="77777777" w:rsidR="00C94D98" w:rsidRPr="00C94D98" w:rsidRDefault="00C94D98" w:rsidP="00C94D98">
            <w:pPr>
              <w:pStyle w:val="Prrafodelista"/>
              <w:spacing w:before="240" w:line="240" w:lineRule="auto"/>
              <w:jc w:val="both"/>
              <w:rPr>
                <w:rFonts w:ascii="Arial" w:eastAsia="Cambria" w:hAnsi="Arial" w:cs="Arial"/>
              </w:rPr>
            </w:pPr>
          </w:p>
          <w:p w14:paraId="00652A95"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 xml:space="preserve">b) </w:t>
            </w:r>
            <w:proofErr w:type="spellStart"/>
            <w:r w:rsidRPr="00C94D98">
              <w:rPr>
                <w:rFonts w:ascii="Arial" w:eastAsia="Cambria" w:hAnsi="Arial" w:cs="Arial"/>
              </w:rPr>
              <w:t>Intercálase</w:t>
            </w:r>
            <w:proofErr w:type="spellEnd"/>
            <w:r w:rsidRPr="00C94D98">
              <w:rPr>
                <w:rFonts w:ascii="Arial" w:eastAsia="Cambria" w:hAnsi="Arial" w:cs="Arial"/>
              </w:rPr>
              <w:t xml:space="preserve"> el siguiente inciso segundo, pasando el actual inciso segundo a ser inciso tercero:</w:t>
            </w:r>
          </w:p>
          <w:p w14:paraId="441F44A9" w14:textId="77777777" w:rsidR="00C94D98" w:rsidRPr="00C94D98" w:rsidRDefault="00C94D98" w:rsidP="00C94D98">
            <w:pPr>
              <w:pStyle w:val="Prrafodelista"/>
              <w:spacing w:before="240" w:line="240" w:lineRule="auto"/>
              <w:jc w:val="both"/>
              <w:rPr>
                <w:rFonts w:ascii="Arial" w:eastAsia="Cambria" w:hAnsi="Arial" w:cs="Arial"/>
              </w:rPr>
            </w:pPr>
          </w:p>
          <w:p w14:paraId="7E99D984"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“La ficha clínica podrá configurarse de manera electrónica, en papel o en cualquier otro soporte, siempre que los registros sean completos y se asegure el oportuno acceso, conservación y confidencialidad de los datos, así como la autenticidad de su contenido y de los cambios efectuados en ella. En el caso de las fichas clínicas en soporte de papel se deberá considerar el registro y disponibilidad de un conjunto mínimo de datos en la forma, procedimiento y plazo definidos por el Ministerio de Salud en una resolución.”.</w:t>
            </w:r>
          </w:p>
          <w:p w14:paraId="6F3A882C" w14:textId="77777777" w:rsidR="00C94D98" w:rsidRPr="00C94D98" w:rsidRDefault="00C94D98" w:rsidP="00C94D98">
            <w:pPr>
              <w:pStyle w:val="Prrafodelista"/>
              <w:spacing w:before="240" w:line="240" w:lineRule="auto"/>
              <w:jc w:val="both"/>
              <w:rPr>
                <w:rFonts w:ascii="Arial" w:eastAsia="Cambria" w:hAnsi="Arial" w:cs="Arial"/>
              </w:rPr>
            </w:pPr>
          </w:p>
          <w:p w14:paraId="3386FD7E" w14:textId="77777777" w:rsidR="00C94D98" w:rsidRPr="00C94D98" w:rsidRDefault="00C94D98" w:rsidP="00C94D98">
            <w:pPr>
              <w:pStyle w:val="Prrafodelista"/>
              <w:spacing w:before="240" w:line="240" w:lineRule="auto"/>
              <w:jc w:val="both"/>
              <w:rPr>
                <w:rFonts w:ascii="Arial" w:eastAsia="Cambria" w:hAnsi="Arial" w:cs="Arial"/>
              </w:rPr>
            </w:pPr>
          </w:p>
          <w:p w14:paraId="07E31E5F" w14:textId="70620C7A" w:rsidR="00C94D98" w:rsidRPr="00844BEB" w:rsidRDefault="00C94D98" w:rsidP="00844BEB">
            <w:pPr>
              <w:spacing w:before="240" w:line="240" w:lineRule="auto"/>
              <w:jc w:val="both"/>
              <w:rPr>
                <w:rFonts w:ascii="Arial" w:eastAsia="Cambria" w:hAnsi="Arial" w:cs="Arial"/>
              </w:rPr>
            </w:pPr>
            <w:r w:rsidRPr="00C94D98">
              <w:rPr>
                <w:rFonts w:ascii="Arial" w:eastAsia="Cambria" w:hAnsi="Arial" w:cs="Arial"/>
              </w:rPr>
              <w:t>2.- En el artículo 13:</w:t>
            </w:r>
          </w:p>
          <w:p w14:paraId="2F10DF21" w14:textId="3F5107BE" w:rsidR="00C94D98" w:rsidRPr="00844BEB" w:rsidRDefault="00C94D98" w:rsidP="00844BEB">
            <w:pPr>
              <w:spacing w:before="240" w:line="240" w:lineRule="auto"/>
              <w:jc w:val="both"/>
              <w:rPr>
                <w:rFonts w:ascii="Arial" w:eastAsia="Cambria" w:hAnsi="Arial" w:cs="Arial"/>
              </w:rPr>
            </w:pPr>
            <w:r w:rsidRPr="00844BEB">
              <w:rPr>
                <w:rFonts w:ascii="Arial" w:eastAsia="Cambria" w:hAnsi="Arial" w:cs="Arial"/>
              </w:rPr>
              <w:t xml:space="preserve">a) </w:t>
            </w:r>
            <w:proofErr w:type="spellStart"/>
            <w:r w:rsidRPr="00844BEB">
              <w:rPr>
                <w:rFonts w:ascii="Arial" w:eastAsia="Cambria" w:hAnsi="Arial" w:cs="Arial"/>
              </w:rPr>
              <w:t>Sustitúyese</w:t>
            </w:r>
            <w:proofErr w:type="spellEnd"/>
            <w:r w:rsidRPr="00844BEB">
              <w:rPr>
                <w:rFonts w:ascii="Arial" w:eastAsia="Cambria" w:hAnsi="Arial" w:cs="Arial"/>
              </w:rPr>
              <w:t xml:space="preserve"> el inciso primero, por el siguiente:</w:t>
            </w:r>
          </w:p>
          <w:p w14:paraId="354CCCCE" w14:textId="77777777" w:rsidR="00C94D98" w:rsidRPr="00C94D98" w:rsidRDefault="00C94D98" w:rsidP="00C94D98">
            <w:pPr>
              <w:pStyle w:val="Prrafodelista"/>
              <w:spacing w:before="240" w:line="240" w:lineRule="auto"/>
              <w:jc w:val="both"/>
              <w:rPr>
                <w:rFonts w:ascii="Arial" w:eastAsia="Cambria" w:hAnsi="Arial" w:cs="Arial"/>
              </w:rPr>
            </w:pPr>
          </w:p>
          <w:p w14:paraId="5E59D02E" w14:textId="7C858F3D"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“Artículo 13.- Los prestadores deberán conservar la ficha clínica por un período de al menos quince años. Asimismo, serán responsables del cumplimiento de lo dispuesto en la ley N° 19.628, sobre protección de la vida privada, de adoptar las medidas que permitan su interoperabilidad con otros prestadores de salud, y del acceso oportuno a la información contenida en la ficha que sea necesaria para garantizar la continuidad del cuidado del paciente, cuando ésta sea requerida por un profesional de la salud que participe directamente en la atención del titular de los datos contenidos en ella. Un reglamento expedido a través del Ministerio de Salud establecerá la forma y las condiciones bajo las cuales los prestadores almacenarán las fichas, así como las normas necesarias para su administración, adecuada protección, eliminación e interoperabilidad.”.</w:t>
            </w:r>
          </w:p>
          <w:p w14:paraId="36944A48" w14:textId="77777777" w:rsidR="00C94D98" w:rsidRPr="00C94D98" w:rsidRDefault="00C94D98" w:rsidP="00C94D98">
            <w:pPr>
              <w:pStyle w:val="Prrafodelista"/>
              <w:spacing w:before="240" w:line="240" w:lineRule="auto"/>
              <w:jc w:val="both"/>
              <w:rPr>
                <w:rFonts w:ascii="Arial" w:eastAsia="Cambria" w:hAnsi="Arial" w:cs="Arial"/>
              </w:rPr>
            </w:pPr>
          </w:p>
          <w:p w14:paraId="71F27043" w14:textId="2AD51F28" w:rsidR="00C94D98" w:rsidRPr="00844BEB" w:rsidRDefault="00C94D98" w:rsidP="00844BEB">
            <w:pPr>
              <w:spacing w:before="240" w:line="240" w:lineRule="auto"/>
              <w:jc w:val="both"/>
              <w:rPr>
                <w:rFonts w:ascii="Arial" w:eastAsia="Cambria" w:hAnsi="Arial" w:cs="Arial"/>
              </w:rPr>
            </w:pPr>
            <w:r w:rsidRPr="00844BEB">
              <w:rPr>
                <w:rFonts w:ascii="Arial" w:eastAsia="Cambria" w:hAnsi="Arial" w:cs="Arial"/>
              </w:rPr>
              <w:lastRenderedPageBreak/>
              <w:t>b) Modifícase el inciso quinto, de la siguiente manera:</w:t>
            </w:r>
          </w:p>
          <w:p w14:paraId="7CC9BECF" w14:textId="77777777" w:rsidR="00C94D98" w:rsidRPr="00C94D98" w:rsidRDefault="00C94D98" w:rsidP="00C94D98">
            <w:pPr>
              <w:pStyle w:val="Prrafodelista"/>
              <w:spacing w:before="240" w:line="240" w:lineRule="auto"/>
              <w:jc w:val="both"/>
              <w:rPr>
                <w:rFonts w:ascii="Arial" w:eastAsia="Cambria" w:hAnsi="Arial" w:cs="Arial"/>
              </w:rPr>
            </w:pPr>
          </w:p>
          <w:p w14:paraId="62AA10CB"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 xml:space="preserve">i. </w:t>
            </w:r>
            <w:proofErr w:type="spellStart"/>
            <w:r w:rsidRPr="00C94D98">
              <w:rPr>
                <w:rFonts w:ascii="Arial" w:eastAsia="Cambria" w:hAnsi="Arial" w:cs="Arial"/>
              </w:rPr>
              <w:t>Añádese</w:t>
            </w:r>
            <w:proofErr w:type="spellEnd"/>
            <w:r w:rsidRPr="00C94D98">
              <w:rPr>
                <w:rFonts w:ascii="Arial" w:eastAsia="Cambria" w:hAnsi="Arial" w:cs="Arial"/>
              </w:rPr>
              <w:t>, en la letra e), a continuación de las palabras “Salud Pública”, la frase “y al Ministerio de Salud”.</w:t>
            </w:r>
          </w:p>
          <w:p w14:paraId="315336DB" w14:textId="77777777" w:rsidR="00C94D98" w:rsidRPr="00C94D98" w:rsidRDefault="00C94D98" w:rsidP="00C94D98">
            <w:pPr>
              <w:pStyle w:val="Prrafodelista"/>
              <w:spacing w:before="240" w:line="240" w:lineRule="auto"/>
              <w:jc w:val="both"/>
              <w:rPr>
                <w:rFonts w:ascii="Arial" w:eastAsia="Cambria" w:hAnsi="Arial" w:cs="Arial"/>
              </w:rPr>
            </w:pPr>
          </w:p>
          <w:p w14:paraId="606C33BE"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 xml:space="preserve">ii. </w:t>
            </w:r>
            <w:proofErr w:type="spellStart"/>
            <w:r w:rsidRPr="00C94D98">
              <w:rPr>
                <w:rFonts w:ascii="Arial" w:eastAsia="Cambria" w:hAnsi="Arial" w:cs="Arial"/>
              </w:rPr>
              <w:t>Agréganse</w:t>
            </w:r>
            <w:proofErr w:type="spellEnd"/>
            <w:r w:rsidRPr="00C94D98">
              <w:rPr>
                <w:rFonts w:ascii="Arial" w:eastAsia="Cambria" w:hAnsi="Arial" w:cs="Arial"/>
              </w:rPr>
              <w:t xml:space="preserve"> las siguientes letras f) y g): </w:t>
            </w:r>
          </w:p>
          <w:p w14:paraId="3209E51A" w14:textId="77777777" w:rsidR="00C94D98" w:rsidRPr="00C94D98" w:rsidRDefault="00C94D98" w:rsidP="00C94D98">
            <w:pPr>
              <w:pStyle w:val="Prrafodelista"/>
              <w:spacing w:before="240" w:line="240" w:lineRule="auto"/>
              <w:jc w:val="both"/>
              <w:rPr>
                <w:rFonts w:ascii="Arial" w:eastAsia="Cambria" w:hAnsi="Arial" w:cs="Arial"/>
              </w:rPr>
            </w:pPr>
          </w:p>
          <w:p w14:paraId="40A6F18F" w14:textId="77777777" w:rsidR="00C94D98" w:rsidRPr="00C94D98" w:rsidRDefault="00C94D98" w:rsidP="00C94D98">
            <w:pPr>
              <w:pStyle w:val="Prrafodelista"/>
              <w:spacing w:before="240" w:line="240" w:lineRule="auto"/>
              <w:jc w:val="both"/>
              <w:rPr>
                <w:rFonts w:ascii="Arial" w:eastAsia="Cambria" w:hAnsi="Arial" w:cs="Arial"/>
              </w:rPr>
            </w:pPr>
            <w:r w:rsidRPr="00C94D98">
              <w:rPr>
                <w:rFonts w:ascii="Arial" w:eastAsia="Cambria" w:hAnsi="Arial" w:cs="Arial"/>
              </w:rPr>
              <w:tab/>
              <w:t>“f) A la Superintendencia de Salud, para dar cumplimiento a las facultades fiscalizadoras y sancionatorias que las leyes le otorgan respecto de los prestadores de salud.</w:t>
            </w:r>
          </w:p>
          <w:p w14:paraId="5F8DCFFE" w14:textId="77777777" w:rsidR="00C94D98" w:rsidRPr="00C94D98" w:rsidRDefault="00C94D98" w:rsidP="00C94D98">
            <w:pPr>
              <w:pStyle w:val="Prrafodelista"/>
              <w:spacing w:before="240" w:line="240" w:lineRule="auto"/>
              <w:jc w:val="both"/>
              <w:rPr>
                <w:rFonts w:ascii="Arial" w:eastAsia="Cambria" w:hAnsi="Arial" w:cs="Arial"/>
              </w:rPr>
            </w:pPr>
          </w:p>
          <w:p w14:paraId="099A2692" w14:textId="6AAF5B88" w:rsidR="00C94D98" w:rsidRPr="00844BEB" w:rsidRDefault="00C94D98" w:rsidP="00844BEB">
            <w:pPr>
              <w:pStyle w:val="Prrafodelista"/>
              <w:spacing w:before="240" w:line="240" w:lineRule="auto"/>
              <w:jc w:val="both"/>
              <w:rPr>
                <w:rFonts w:ascii="Arial" w:eastAsia="Cambria" w:hAnsi="Arial" w:cs="Arial"/>
              </w:rPr>
            </w:pPr>
            <w:r w:rsidRPr="00C94D98">
              <w:rPr>
                <w:rFonts w:ascii="Arial" w:eastAsia="Cambria" w:hAnsi="Arial" w:cs="Arial"/>
              </w:rPr>
              <w:tab/>
              <w:t>g) Al prestador individual y a los profesionales de la salud que participen directamente en la atención de salud del paciente, para proporcionarles los datos que sean esenciales para garantizar la continuidad de su cuidado.”.</w:t>
            </w:r>
          </w:p>
          <w:p w14:paraId="79C675FE" w14:textId="09FA934B" w:rsidR="00C94D98" w:rsidRPr="00C94D98" w:rsidRDefault="00C94D98" w:rsidP="00C94D98">
            <w:pPr>
              <w:spacing w:before="240" w:line="240" w:lineRule="auto"/>
              <w:jc w:val="both"/>
              <w:rPr>
                <w:rFonts w:ascii="Arial" w:eastAsia="Cambria" w:hAnsi="Arial" w:cs="Arial"/>
              </w:rPr>
            </w:pPr>
            <w:r w:rsidRPr="00C94D98">
              <w:rPr>
                <w:rFonts w:ascii="Arial" w:eastAsia="Cambria" w:hAnsi="Arial" w:cs="Arial"/>
              </w:rPr>
              <w:t>3.- Agrégase el siguiente artículo tercero transitorio:</w:t>
            </w:r>
          </w:p>
          <w:p w14:paraId="7D52E63C" w14:textId="60506650" w:rsidR="00C94D98" w:rsidRPr="00844BEB" w:rsidRDefault="00C94D98" w:rsidP="00844BEB">
            <w:pPr>
              <w:spacing w:before="240" w:line="240" w:lineRule="auto"/>
              <w:jc w:val="both"/>
              <w:rPr>
                <w:rFonts w:ascii="Arial" w:eastAsia="Cambria" w:hAnsi="Arial" w:cs="Arial"/>
              </w:rPr>
            </w:pPr>
            <w:r w:rsidRPr="00844BEB">
              <w:rPr>
                <w:rFonts w:ascii="Arial" w:eastAsia="Cambria" w:hAnsi="Arial" w:cs="Arial"/>
              </w:rPr>
              <w:t xml:space="preserve">“Artículo </w:t>
            </w:r>
            <w:proofErr w:type="gramStart"/>
            <w:r w:rsidRPr="00844BEB">
              <w:rPr>
                <w:rFonts w:ascii="Arial" w:eastAsia="Cambria" w:hAnsi="Arial" w:cs="Arial"/>
              </w:rPr>
              <w:t>tercero.-</w:t>
            </w:r>
            <w:proofErr w:type="gramEnd"/>
            <w:r w:rsidRPr="00844BEB">
              <w:rPr>
                <w:rFonts w:ascii="Arial" w:eastAsia="Cambria" w:hAnsi="Arial" w:cs="Arial"/>
              </w:rPr>
              <w:t xml:space="preserve"> El Ministerio de Salud deberá actualizar el reglamento contemplado en el artículo 13, en el plazo de dieciocho meses contado desde la entrada en vigencia de la modificación a dicho artículo, la que establece el deber de adoptar medidas tendientes a la interoperabilidad de las fichas clínicas.”.”.</w:t>
            </w:r>
          </w:p>
          <w:p w14:paraId="421CCDB8" w14:textId="77777777" w:rsidR="00293255" w:rsidRDefault="00293255" w:rsidP="00293255">
            <w:pPr>
              <w:pStyle w:val="Prrafodelista"/>
              <w:spacing w:before="240" w:line="240" w:lineRule="auto"/>
              <w:jc w:val="both"/>
              <w:rPr>
                <w:rFonts w:ascii="Arial" w:eastAsia="Cambria" w:hAnsi="Arial" w:cs="Arial"/>
                <w:b/>
                <w:bCs/>
              </w:rPr>
            </w:pPr>
          </w:p>
          <w:p w14:paraId="700EECD6" w14:textId="77777777" w:rsidR="00293255" w:rsidRPr="00293255" w:rsidRDefault="00293255" w:rsidP="00293255">
            <w:pPr>
              <w:pStyle w:val="Prrafodelista"/>
              <w:spacing w:before="240" w:line="240" w:lineRule="auto"/>
              <w:jc w:val="both"/>
              <w:rPr>
                <w:rFonts w:ascii="Arial" w:eastAsia="Cambria" w:hAnsi="Arial" w:cs="Arial"/>
                <w:b/>
                <w:bCs/>
              </w:rPr>
            </w:pPr>
          </w:p>
          <w:p w14:paraId="4F0422A8" w14:textId="77777777" w:rsidR="00293255" w:rsidRDefault="00293255" w:rsidP="00293255">
            <w:pPr>
              <w:pStyle w:val="Prrafodelista"/>
              <w:spacing w:before="240" w:line="240" w:lineRule="auto"/>
              <w:ind w:left="1080"/>
              <w:jc w:val="both"/>
              <w:rPr>
                <w:rFonts w:ascii="Arial" w:eastAsia="Cambria" w:hAnsi="Arial" w:cs="Arial"/>
              </w:rPr>
            </w:pPr>
          </w:p>
          <w:p w14:paraId="120CBB4F" w14:textId="77777777" w:rsidR="00293255" w:rsidRPr="00293255" w:rsidRDefault="00293255" w:rsidP="00293255">
            <w:pPr>
              <w:pStyle w:val="Prrafodelista"/>
              <w:spacing w:before="240" w:line="240" w:lineRule="auto"/>
              <w:ind w:left="1080"/>
              <w:jc w:val="both"/>
              <w:rPr>
                <w:rFonts w:ascii="Arial" w:eastAsia="Cambria" w:hAnsi="Arial" w:cs="Arial"/>
              </w:rPr>
            </w:pPr>
          </w:p>
          <w:p w14:paraId="75BA7B4D" w14:textId="0942B8F2" w:rsidR="00293255" w:rsidRPr="00150E39" w:rsidRDefault="00293255" w:rsidP="00150E39">
            <w:pPr>
              <w:pStyle w:val="Prrafodelista"/>
              <w:spacing w:before="240" w:line="240" w:lineRule="auto"/>
              <w:ind w:left="1080"/>
              <w:jc w:val="both"/>
              <w:rPr>
                <w:rFonts w:ascii="Arial" w:eastAsia="Cambria" w:hAnsi="Arial" w:cs="Arial"/>
                <w:b/>
                <w:bCs/>
              </w:rPr>
            </w:pPr>
          </w:p>
        </w:tc>
      </w:tr>
    </w:tbl>
    <w:p w14:paraId="61496B62" w14:textId="77777777" w:rsidR="00A722D9" w:rsidRPr="00040D79" w:rsidRDefault="00A722D9" w:rsidP="005F2DA9">
      <w:pPr>
        <w:jc w:val="both"/>
        <w:rPr>
          <w:rFonts w:ascii="Arial" w:hAnsi="Arial" w:cs="Arial"/>
        </w:rPr>
      </w:pPr>
    </w:p>
    <w:sectPr w:rsidR="00A722D9" w:rsidRPr="00040D7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A76E0" w14:textId="77777777" w:rsidR="001A4742" w:rsidRDefault="001A4742" w:rsidP="00A11360">
      <w:pPr>
        <w:spacing w:after="0" w:line="240" w:lineRule="auto"/>
      </w:pPr>
      <w:r>
        <w:separator/>
      </w:r>
    </w:p>
  </w:endnote>
  <w:endnote w:type="continuationSeparator" w:id="0">
    <w:p w14:paraId="235144D2" w14:textId="77777777" w:rsidR="001A4742" w:rsidRDefault="001A4742" w:rsidP="00A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47405"/>
      <w:docPartObj>
        <w:docPartGallery w:val="Page Numbers (Bottom of Page)"/>
        <w:docPartUnique/>
      </w:docPartObj>
    </w:sdtPr>
    <w:sdtContent>
      <w:p w14:paraId="0AC943B3" w14:textId="631E610C" w:rsidR="00E434B4" w:rsidRDefault="00E434B4">
        <w:pPr>
          <w:pStyle w:val="Piedepgina"/>
          <w:jc w:val="right"/>
        </w:pPr>
        <w:r>
          <w:fldChar w:fldCharType="begin"/>
        </w:r>
        <w:r>
          <w:instrText>PAGE   \* MERGEFORMAT</w:instrText>
        </w:r>
        <w:r>
          <w:fldChar w:fldCharType="separate"/>
        </w:r>
        <w:r>
          <w:rPr>
            <w:lang w:val="es-ES"/>
          </w:rPr>
          <w:t>2</w:t>
        </w:r>
        <w:r>
          <w:fldChar w:fldCharType="end"/>
        </w:r>
      </w:p>
    </w:sdtContent>
  </w:sdt>
  <w:p w14:paraId="1F262A70" w14:textId="77777777" w:rsidR="00E434B4" w:rsidRDefault="00E434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5120" w14:textId="77777777" w:rsidR="001A4742" w:rsidRDefault="001A4742" w:rsidP="00A11360">
      <w:pPr>
        <w:spacing w:after="0" w:line="240" w:lineRule="auto"/>
      </w:pPr>
      <w:r>
        <w:separator/>
      </w:r>
    </w:p>
  </w:footnote>
  <w:footnote w:type="continuationSeparator" w:id="0">
    <w:p w14:paraId="4C6E2DDB" w14:textId="77777777" w:rsidR="001A4742" w:rsidRDefault="001A4742" w:rsidP="00A11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4D4" w14:textId="42FF47B7" w:rsidR="00E434B4" w:rsidRDefault="00E434B4" w:rsidP="00243D72">
    <w:pPr>
      <w:pStyle w:val="Encabezado"/>
      <w:jc w:val="center"/>
    </w:pPr>
    <w:r>
      <w:rPr>
        <w:noProof/>
      </w:rPr>
      <w:drawing>
        <wp:inline distT="0" distB="0" distL="0" distR="0" wp14:anchorId="566F0123" wp14:editId="78F69D7C">
          <wp:extent cx="52768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SO_OPCION 1 con correccion 1.jpg"/>
                  <pic:cNvPicPr/>
                </pic:nvPicPr>
                <pic:blipFill>
                  <a:blip r:embed="rId1">
                    <a:extLst>
                      <a:ext uri="{28A0092B-C50C-407E-A947-70E740481C1C}">
                        <a14:useLocalDpi xmlns:a14="http://schemas.microsoft.com/office/drawing/2010/main" val="0"/>
                      </a:ext>
                    </a:extLst>
                  </a:blip>
                  <a:stretch>
                    <a:fillRect/>
                  </a:stretch>
                </pic:blipFill>
                <pic:spPr>
                  <a:xfrm>
                    <a:off x="0" y="0"/>
                    <a:ext cx="5276850" cy="1647825"/>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CF4"/>
    <w:multiLevelType w:val="hybridMultilevel"/>
    <w:tmpl w:val="50C06B16"/>
    <w:lvl w:ilvl="0" w:tplc="261A20E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75026E4"/>
    <w:multiLevelType w:val="hybridMultilevel"/>
    <w:tmpl w:val="554CB8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264189"/>
    <w:multiLevelType w:val="hybridMultilevel"/>
    <w:tmpl w:val="E6782F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E565DA"/>
    <w:multiLevelType w:val="hybridMultilevel"/>
    <w:tmpl w:val="74DCB4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30710A"/>
    <w:multiLevelType w:val="hybridMultilevel"/>
    <w:tmpl w:val="96B8BDC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6421D79"/>
    <w:multiLevelType w:val="multilevel"/>
    <w:tmpl w:val="85DA8E2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FC4CBF"/>
    <w:multiLevelType w:val="multilevel"/>
    <w:tmpl w:val="25023A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A126016"/>
    <w:multiLevelType w:val="hybridMultilevel"/>
    <w:tmpl w:val="D368EF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C120353"/>
    <w:multiLevelType w:val="multilevel"/>
    <w:tmpl w:val="85DA8E2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241DBD"/>
    <w:multiLevelType w:val="hybridMultilevel"/>
    <w:tmpl w:val="DCA2B17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2D694A"/>
    <w:multiLevelType w:val="hybridMultilevel"/>
    <w:tmpl w:val="313E90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7B06D4"/>
    <w:multiLevelType w:val="hybridMultilevel"/>
    <w:tmpl w:val="43B853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C104FF"/>
    <w:multiLevelType w:val="hybridMultilevel"/>
    <w:tmpl w:val="DDF6DE8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15:restartNumberingAfterBreak="0">
    <w:nsid w:val="28323E7C"/>
    <w:multiLevelType w:val="hybridMultilevel"/>
    <w:tmpl w:val="D7EABA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84104CF"/>
    <w:multiLevelType w:val="hybridMultilevel"/>
    <w:tmpl w:val="383A8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A60540E"/>
    <w:multiLevelType w:val="hybridMultilevel"/>
    <w:tmpl w:val="CCC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6C2F1B"/>
    <w:multiLevelType w:val="multilevel"/>
    <w:tmpl w:val="D65883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2C2090"/>
    <w:multiLevelType w:val="multilevel"/>
    <w:tmpl w:val="85DA8E2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52307D"/>
    <w:multiLevelType w:val="hybridMultilevel"/>
    <w:tmpl w:val="E2E404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07661F0"/>
    <w:multiLevelType w:val="multilevel"/>
    <w:tmpl w:val="ED3A57F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1A658D5"/>
    <w:multiLevelType w:val="hybridMultilevel"/>
    <w:tmpl w:val="3DA0B2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23B2D7B"/>
    <w:multiLevelType w:val="hybridMultilevel"/>
    <w:tmpl w:val="26ACE7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63E376D"/>
    <w:multiLevelType w:val="multilevel"/>
    <w:tmpl w:val="85DA8E2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BF97367"/>
    <w:multiLevelType w:val="hybridMultilevel"/>
    <w:tmpl w:val="2A52D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4A17D8"/>
    <w:multiLevelType w:val="hybridMultilevel"/>
    <w:tmpl w:val="FA60DE38"/>
    <w:lvl w:ilvl="0" w:tplc="F7507B56">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46E6DF9"/>
    <w:multiLevelType w:val="hybridMultilevel"/>
    <w:tmpl w:val="957886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AD92BCA"/>
    <w:multiLevelType w:val="hybridMultilevel"/>
    <w:tmpl w:val="4424A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53528EC"/>
    <w:multiLevelType w:val="hybridMultilevel"/>
    <w:tmpl w:val="592689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0A15033"/>
    <w:multiLevelType w:val="hybridMultilevel"/>
    <w:tmpl w:val="04660B84"/>
    <w:lvl w:ilvl="0" w:tplc="EF94B32A">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0E56D97"/>
    <w:multiLevelType w:val="hybridMultilevel"/>
    <w:tmpl w:val="20C46E84"/>
    <w:lvl w:ilvl="0" w:tplc="340A0001">
      <w:start w:val="1"/>
      <w:numFmt w:val="bullet"/>
      <w:lvlText w:val=""/>
      <w:lvlJc w:val="left"/>
      <w:pPr>
        <w:ind w:left="780" w:hanging="360"/>
      </w:pPr>
      <w:rPr>
        <w:rFonts w:ascii="Symbol" w:hAnsi="Symbol" w:hint="default"/>
      </w:rPr>
    </w:lvl>
    <w:lvl w:ilvl="1" w:tplc="340A0003">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30" w15:restartNumberingAfterBreak="0">
    <w:nsid w:val="653F7E37"/>
    <w:multiLevelType w:val="hybridMultilevel"/>
    <w:tmpl w:val="80FCE1B2"/>
    <w:lvl w:ilvl="0" w:tplc="0D8E735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C1D517E"/>
    <w:multiLevelType w:val="hybridMultilevel"/>
    <w:tmpl w:val="0C240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E3B0D19"/>
    <w:multiLevelType w:val="multilevel"/>
    <w:tmpl w:val="465ED7EC"/>
    <w:lvl w:ilvl="0">
      <w:start w:val="1"/>
      <w:numFmt w:val="lowerLetter"/>
      <w:lvlText w:val="%1)"/>
      <w:lvlJc w:val="left"/>
      <w:pPr>
        <w:ind w:left="822" w:hanging="360"/>
      </w:pPr>
      <w:rPr>
        <w:rFonts w:ascii="Calibri" w:eastAsia="Calibri" w:hAnsi="Calibri" w:cs="Calibri"/>
        <w:sz w:val="24"/>
        <w:szCs w:val="24"/>
      </w:rPr>
    </w:lvl>
    <w:lvl w:ilvl="1">
      <w:start w:val="1"/>
      <w:numFmt w:val="lowerLetter"/>
      <w:lvlText w:val="%2)"/>
      <w:lvlJc w:val="left"/>
      <w:pPr>
        <w:ind w:left="1182" w:hanging="360"/>
      </w:pPr>
      <w:rPr>
        <w:color w:val="000000"/>
      </w:rPr>
    </w:lvl>
    <w:lvl w:ilvl="2">
      <w:start w:val="1"/>
      <w:numFmt w:val="bullet"/>
      <w:lvlText w:val="•"/>
      <w:lvlJc w:val="left"/>
      <w:pPr>
        <w:ind w:left="2055" w:hanging="360"/>
      </w:pPr>
    </w:lvl>
    <w:lvl w:ilvl="3">
      <w:start w:val="1"/>
      <w:numFmt w:val="bullet"/>
      <w:lvlText w:val="•"/>
      <w:lvlJc w:val="left"/>
      <w:pPr>
        <w:ind w:left="2931" w:hanging="360"/>
      </w:pPr>
    </w:lvl>
    <w:lvl w:ilvl="4">
      <w:start w:val="1"/>
      <w:numFmt w:val="bullet"/>
      <w:lvlText w:val="•"/>
      <w:lvlJc w:val="left"/>
      <w:pPr>
        <w:ind w:left="3806" w:hanging="360"/>
      </w:pPr>
    </w:lvl>
    <w:lvl w:ilvl="5">
      <w:start w:val="1"/>
      <w:numFmt w:val="bullet"/>
      <w:lvlText w:val="•"/>
      <w:lvlJc w:val="left"/>
      <w:pPr>
        <w:ind w:left="4682" w:hanging="360"/>
      </w:pPr>
    </w:lvl>
    <w:lvl w:ilvl="6">
      <w:start w:val="1"/>
      <w:numFmt w:val="bullet"/>
      <w:lvlText w:val="•"/>
      <w:lvlJc w:val="left"/>
      <w:pPr>
        <w:ind w:left="5557" w:hanging="360"/>
      </w:pPr>
    </w:lvl>
    <w:lvl w:ilvl="7">
      <w:start w:val="1"/>
      <w:numFmt w:val="bullet"/>
      <w:lvlText w:val="•"/>
      <w:lvlJc w:val="left"/>
      <w:pPr>
        <w:ind w:left="6433" w:hanging="360"/>
      </w:pPr>
    </w:lvl>
    <w:lvl w:ilvl="8">
      <w:start w:val="1"/>
      <w:numFmt w:val="bullet"/>
      <w:lvlText w:val="•"/>
      <w:lvlJc w:val="left"/>
      <w:pPr>
        <w:ind w:left="7308" w:hanging="360"/>
      </w:pPr>
    </w:lvl>
  </w:abstractNum>
  <w:abstractNum w:abstractNumId="33" w15:restartNumberingAfterBreak="0">
    <w:nsid w:val="79E50813"/>
    <w:multiLevelType w:val="hybridMultilevel"/>
    <w:tmpl w:val="2ED2BC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032950866">
    <w:abstractNumId w:val="16"/>
  </w:num>
  <w:num w:numId="2" w16cid:durableId="980962821">
    <w:abstractNumId w:val="6"/>
  </w:num>
  <w:num w:numId="3" w16cid:durableId="341515282">
    <w:abstractNumId w:val="19"/>
  </w:num>
  <w:num w:numId="4" w16cid:durableId="932515135">
    <w:abstractNumId w:val="24"/>
  </w:num>
  <w:num w:numId="5" w16cid:durableId="393235173">
    <w:abstractNumId w:val="26"/>
  </w:num>
  <w:num w:numId="6" w16cid:durableId="1735205066">
    <w:abstractNumId w:val="14"/>
  </w:num>
  <w:num w:numId="7" w16cid:durableId="1730691006">
    <w:abstractNumId w:val="15"/>
  </w:num>
  <w:num w:numId="8" w16cid:durableId="151456249">
    <w:abstractNumId w:val="20"/>
  </w:num>
  <w:num w:numId="9" w16cid:durableId="14968312">
    <w:abstractNumId w:val="31"/>
  </w:num>
  <w:num w:numId="10" w16cid:durableId="2134711560">
    <w:abstractNumId w:val="18"/>
  </w:num>
  <w:num w:numId="11" w16cid:durableId="1950358505">
    <w:abstractNumId w:val="29"/>
  </w:num>
  <w:num w:numId="12" w16cid:durableId="2083527413">
    <w:abstractNumId w:val="4"/>
  </w:num>
  <w:num w:numId="13" w16cid:durableId="1580674829">
    <w:abstractNumId w:val="23"/>
  </w:num>
  <w:num w:numId="14" w16cid:durableId="1255162450">
    <w:abstractNumId w:val="2"/>
  </w:num>
  <w:num w:numId="15" w16cid:durableId="1486240201">
    <w:abstractNumId w:val="10"/>
  </w:num>
  <w:num w:numId="16" w16cid:durableId="1677146755">
    <w:abstractNumId w:val="3"/>
  </w:num>
  <w:num w:numId="17" w16cid:durableId="1610089873">
    <w:abstractNumId w:val="13"/>
  </w:num>
  <w:num w:numId="18" w16cid:durableId="949244383">
    <w:abstractNumId w:val="32"/>
  </w:num>
  <w:num w:numId="19" w16cid:durableId="1871335915">
    <w:abstractNumId w:val="12"/>
  </w:num>
  <w:num w:numId="20" w16cid:durableId="1768768991">
    <w:abstractNumId w:val="25"/>
  </w:num>
  <w:num w:numId="21" w16cid:durableId="1794981883">
    <w:abstractNumId w:val="1"/>
  </w:num>
  <w:num w:numId="22" w16cid:durableId="1900896327">
    <w:abstractNumId w:val="11"/>
  </w:num>
  <w:num w:numId="23" w16cid:durableId="1897162685">
    <w:abstractNumId w:val="7"/>
  </w:num>
  <w:num w:numId="24" w16cid:durableId="706754396">
    <w:abstractNumId w:val="33"/>
  </w:num>
  <w:num w:numId="25" w16cid:durableId="783501321">
    <w:abstractNumId w:val="27"/>
  </w:num>
  <w:num w:numId="26" w16cid:durableId="1372265965">
    <w:abstractNumId w:val="9"/>
  </w:num>
  <w:num w:numId="27" w16cid:durableId="2012444441">
    <w:abstractNumId w:val="0"/>
  </w:num>
  <w:num w:numId="28" w16cid:durableId="645862304">
    <w:abstractNumId w:val="30"/>
  </w:num>
  <w:num w:numId="29" w16cid:durableId="295186392">
    <w:abstractNumId w:val="21"/>
  </w:num>
  <w:num w:numId="30" w16cid:durableId="1301114270">
    <w:abstractNumId w:val="28"/>
  </w:num>
  <w:num w:numId="31" w16cid:durableId="1388188402">
    <w:abstractNumId w:val="17"/>
  </w:num>
  <w:num w:numId="32" w16cid:durableId="2093505512">
    <w:abstractNumId w:val="5"/>
  </w:num>
  <w:num w:numId="33" w16cid:durableId="874973088">
    <w:abstractNumId w:val="8"/>
  </w:num>
  <w:num w:numId="34" w16cid:durableId="6187254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C"/>
    <w:rsid w:val="00010269"/>
    <w:rsid w:val="000127A4"/>
    <w:rsid w:val="00014A7C"/>
    <w:rsid w:val="00027821"/>
    <w:rsid w:val="00030F9D"/>
    <w:rsid w:val="00040D79"/>
    <w:rsid w:val="00042D61"/>
    <w:rsid w:val="0004348A"/>
    <w:rsid w:val="00055F58"/>
    <w:rsid w:val="00055F5E"/>
    <w:rsid w:val="0006205F"/>
    <w:rsid w:val="000659A7"/>
    <w:rsid w:val="00066FFC"/>
    <w:rsid w:val="0007599E"/>
    <w:rsid w:val="00081891"/>
    <w:rsid w:val="00090B8D"/>
    <w:rsid w:val="00094AA7"/>
    <w:rsid w:val="00097437"/>
    <w:rsid w:val="000A1045"/>
    <w:rsid w:val="000A180C"/>
    <w:rsid w:val="000A21EF"/>
    <w:rsid w:val="000A5413"/>
    <w:rsid w:val="000B06B3"/>
    <w:rsid w:val="000B21EE"/>
    <w:rsid w:val="000B7014"/>
    <w:rsid w:val="000B7862"/>
    <w:rsid w:val="000C1209"/>
    <w:rsid w:val="000C1E36"/>
    <w:rsid w:val="000C6230"/>
    <w:rsid w:val="000D23EF"/>
    <w:rsid w:val="000D2454"/>
    <w:rsid w:val="000E64A6"/>
    <w:rsid w:val="000E6963"/>
    <w:rsid w:val="000F077D"/>
    <w:rsid w:val="000F0894"/>
    <w:rsid w:val="000F2035"/>
    <w:rsid w:val="000F630F"/>
    <w:rsid w:val="000F740F"/>
    <w:rsid w:val="0010145E"/>
    <w:rsid w:val="00102CCA"/>
    <w:rsid w:val="0010596F"/>
    <w:rsid w:val="00110F70"/>
    <w:rsid w:val="001110AD"/>
    <w:rsid w:val="00114499"/>
    <w:rsid w:val="001177DB"/>
    <w:rsid w:val="00135C27"/>
    <w:rsid w:val="00150E39"/>
    <w:rsid w:val="0015471E"/>
    <w:rsid w:val="00154956"/>
    <w:rsid w:val="00154977"/>
    <w:rsid w:val="001568AD"/>
    <w:rsid w:val="00157442"/>
    <w:rsid w:val="00160DF4"/>
    <w:rsid w:val="00165BFF"/>
    <w:rsid w:val="00166AA1"/>
    <w:rsid w:val="00174E55"/>
    <w:rsid w:val="00175873"/>
    <w:rsid w:val="0018510E"/>
    <w:rsid w:val="001869D1"/>
    <w:rsid w:val="00187F5C"/>
    <w:rsid w:val="001919BE"/>
    <w:rsid w:val="00193420"/>
    <w:rsid w:val="00194207"/>
    <w:rsid w:val="001A0DB8"/>
    <w:rsid w:val="001A4138"/>
    <w:rsid w:val="001A4742"/>
    <w:rsid w:val="001A5022"/>
    <w:rsid w:val="001A7EE6"/>
    <w:rsid w:val="001B0F30"/>
    <w:rsid w:val="001B1D3B"/>
    <w:rsid w:val="001B6F84"/>
    <w:rsid w:val="001C05A0"/>
    <w:rsid w:val="001C05A7"/>
    <w:rsid w:val="001C1976"/>
    <w:rsid w:val="001C1C8A"/>
    <w:rsid w:val="001C38EF"/>
    <w:rsid w:val="001D0AE1"/>
    <w:rsid w:val="001D1540"/>
    <w:rsid w:val="001D5731"/>
    <w:rsid w:val="001E242F"/>
    <w:rsid w:val="001F1160"/>
    <w:rsid w:val="001F2650"/>
    <w:rsid w:val="001F39A2"/>
    <w:rsid w:val="001F4B10"/>
    <w:rsid w:val="001F529D"/>
    <w:rsid w:val="001F6DB4"/>
    <w:rsid w:val="001F7DA0"/>
    <w:rsid w:val="00202648"/>
    <w:rsid w:val="002035F3"/>
    <w:rsid w:val="002066C7"/>
    <w:rsid w:val="0020754F"/>
    <w:rsid w:val="002107EB"/>
    <w:rsid w:val="00213498"/>
    <w:rsid w:val="00215397"/>
    <w:rsid w:val="00215D37"/>
    <w:rsid w:val="00220349"/>
    <w:rsid w:val="00224494"/>
    <w:rsid w:val="002256EE"/>
    <w:rsid w:val="00225B05"/>
    <w:rsid w:val="002353BC"/>
    <w:rsid w:val="00241EE3"/>
    <w:rsid w:val="002425C9"/>
    <w:rsid w:val="00243D72"/>
    <w:rsid w:val="002451D9"/>
    <w:rsid w:val="00247383"/>
    <w:rsid w:val="00247BE5"/>
    <w:rsid w:val="00254DC2"/>
    <w:rsid w:val="00255A69"/>
    <w:rsid w:val="00255FF4"/>
    <w:rsid w:val="00261FC2"/>
    <w:rsid w:val="00263B2E"/>
    <w:rsid w:val="00267CEF"/>
    <w:rsid w:val="002802BB"/>
    <w:rsid w:val="00280B34"/>
    <w:rsid w:val="00285DF0"/>
    <w:rsid w:val="00286B20"/>
    <w:rsid w:val="00286D37"/>
    <w:rsid w:val="00293255"/>
    <w:rsid w:val="00297898"/>
    <w:rsid w:val="002A2FDB"/>
    <w:rsid w:val="002A7A5C"/>
    <w:rsid w:val="002B08C9"/>
    <w:rsid w:val="002B3F66"/>
    <w:rsid w:val="002C1507"/>
    <w:rsid w:val="002C1649"/>
    <w:rsid w:val="002D3B1A"/>
    <w:rsid w:val="002D41FB"/>
    <w:rsid w:val="002E0A8A"/>
    <w:rsid w:val="002E2963"/>
    <w:rsid w:val="002E47D3"/>
    <w:rsid w:val="002E6090"/>
    <w:rsid w:val="002E7F16"/>
    <w:rsid w:val="002F17ED"/>
    <w:rsid w:val="002F6118"/>
    <w:rsid w:val="002F7F5E"/>
    <w:rsid w:val="00303D59"/>
    <w:rsid w:val="003167AF"/>
    <w:rsid w:val="003171B2"/>
    <w:rsid w:val="00320A4D"/>
    <w:rsid w:val="0032122D"/>
    <w:rsid w:val="0032430F"/>
    <w:rsid w:val="00327AD8"/>
    <w:rsid w:val="00331EDE"/>
    <w:rsid w:val="00331F64"/>
    <w:rsid w:val="003401DD"/>
    <w:rsid w:val="00340F35"/>
    <w:rsid w:val="00341CD8"/>
    <w:rsid w:val="0035281E"/>
    <w:rsid w:val="003529EA"/>
    <w:rsid w:val="00353D02"/>
    <w:rsid w:val="00360642"/>
    <w:rsid w:val="00361ABC"/>
    <w:rsid w:val="003725F4"/>
    <w:rsid w:val="00375D92"/>
    <w:rsid w:val="00376B0C"/>
    <w:rsid w:val="003825D6"/>
    <w:rsid w:val="00386548"/>
    <w:rsid w:val="0038710E"/>
    <w:rsid w:val="00396076"/>
    <w:rsid w:val="003A111B"/>
    <w:rsid w:val="003A45DD"/>
    <w:rsid w:val="003C1178"/>
    <w:rsid w:val="003C37DC"/>
    <w:rsid w:val="003C44A8"/>
    <w:rsid w:val="003C72C4"/>
    <w:rsid w:val="003E08A6"/>
    <w:rsid w:val="003F26AF"/>
    <w:rsid w:val="003F2817"/>
    <w:rsid w:val="003F2EDA"/>
    <w:rsid w:val="003F51AF"/>
    <w:rsid w:val="003F7552"/>
    <w:rsid w:val="0040136D"/>
    <w:rsid w:val="00402E8C"/>
    <w:rsid w:val="0040485E"/>
    <w:rsid w:val="00406D1D"/>
    <w:rsid w:val="00415182"/>
    <w:rsid w:val="00421E86"/>
    <w:rsid w:val="00424349"/>
    <w:rsid w:val="00425518"/>
    <w:rsid w:val="00426E7A"/>
    <w:rsid w:val="00430942"/>
    <w:rsid w:val="00431EFB"/>
    <w:rsid w:val="0043396C"/>
    <w:rsid w:val="0043533F"/>
    <w:rsid w:val="004353F5"/>
    <w:rsid w:val="00435AB2"/>
    <w:rsid w:val="00436002"/>
    <w:rsid w:val="004405AB"/>
    <w:rsid w:val="0044069C"/>
    <w:rsid w:val="0044206E"/>
    <w:rsid w:val="004467F5"/>
    <w:rsid w:val="0045373F"/>
    <w:rsid w:val="0045583D"/>
    <w:rsid w:val="00457886"/>
    <w:rsid w:val="004601B2"/>
    <w:rsid w:val="0046083F"/>
    <w:rsid w:val="00460F4A"/>
    <w:rsid w:val="0046672E"/>
    <w:rsid w:val="00466733"/>
    <w:rsid w:val="00472724"/>
    <w:rsid w:val="00474EFB"/>
    <w:rsid w:val="00483FA4"/>
    <w:rsid w:val="00485279"/>
    <w:rsid w:val="00491039"/>
    <w:rsid w:val="00491067"/>
    <w:rsid w:val="00494D99"/>
    <w:rsid w:val="004A1DF1"/>
    <w:rsid w:val="004A73AA"/>
    <w:rsid w:val="004B2ABD"/>
    <w:rsid w:val="004B6741"/>
    <w:rsid w:val="004B7CEC"/>
    <w:rsid w:val="004C3B39"/>
    <w:rsid w:val="004C5499"/>
    <w:rsid w:val="004C6C43"/>
    <w:rsid w:val="004D0980"/>
    <w:rsid w:val="004D0F9E"/>
    <w:rsid w:val="004D365D"/>
    <w:rsid w:val="004D3BFC"/>
    <w:rsid w:val="004D62CD"/>
    <w:rsid w:val="004E1D8D"/>
    <w:rsid w:val="004E3CDF"/>
    <w:rsid w:val="004F3036"/>
    <w:rsid w:val="00505861"/>
    <w:rsid w:val="0050789E"/>
    <w:rsid w:val="005102B8"/>
    <w:rsid w:val="0051059E"/>
    <w:rsid w:val="0051392E"/>
    <w:rsid w:val="00514C16"/>
    <w:rsid w:val="00516454"/>
    <w:rsid w:val="00520969"/>
    <w:rsid w:val="00523D03"/>
    <w:rsid w:val="005317B1"/>
    <w:rsid w:val="005456B4"/>
    <w:rsid w:val="00550A3B"/>
    <w:rsid w:val="005558BB"/>
    <w:rsid w:val="0055649B"/>
    <w:rsid w:val="00567CCB"/>
    <w:rsid w:val="00577548"/>
    <w:rsid w:val="0058149B"/>
    <w:rsid w:val="005839AC"/>
    <w:rsid w:val="00583CC2"/>
    <w:rsid w:val="00584922"/>
    <w:rsid w:val="005927B1"/>
    <w:rsid w:val="00594276"/>
    <w:rsid w:val="005A226D"/>
    <w:rsid w:val="005A4B07"/>
    <w:rsid w:val="005B0D59"/>
    <w:rsid w:val="005B3A7E"/>
    <w:rsid w:val="005B52D0"/>
    <w:rsid w:val="005C2C9D"/>
    <w:rsid w:val="005C453B"/>
    <w:rsid w:val="005C5137"/>
    <w:rsid w:val="005E11D0"/>
    <w:rsid w:val="005E4010"/>
    <w:rsid w:val="005F0066"/>
    <w:rsid w:val="005F16E8"/>
    <w:rsid w:val="005F2B09"/>
    <w:rsid w:val="005F2DA9"/>
    <w:rsid w:val="005F7CF0"/>
    <w:rsid w:val="0060146D"/>
    <w:rsid w:val="00601566"/>
    <w:rsid w:val="00602675"/>
    <w:rsid w:val="00602BAB"/>
    <w:rsid w:val="006109DB"/>
    <w:rsid w:val="006120F0"/>
    <w:rsid w:val="0061663A"/>
    <w:rsid w:val="00625FAE"/>
    <w:rsid w:val="0062620B"/>
    <w:rsid w:val="0063091B"/>
    <w:rsid w:val="00635FC1"/>
    <w:rsid w:val="00636D0F"/>
    <w:rsid w:val="00637A7C"/>
    <w:rsid w:val="00640AEB"/>
    <w:rsid w:val="006442DC"/>
    <w:rsid w:val="006445E7"/>
    <w:rsid w:val="00651BE2"/>
    <w:rsid w:val="00656C6B"/>
    <w:rsid w:val="006623B0"/>
    <w:rsid w:val="00662EA7"/>
    <w:rsid w:val="0066691F"/>
    <w:rsid w:val="006770BF"/>
    <w:rsid w:val="00677629"/>
    <w:rsid w:val="00684B8B"/>
    <w:rsid w:val="00685CB2"/>
    <w:rsid w:val="00687A63"/>
    <w:rsid w:val="0069091E"/>
    <w:rsid w:val="00692292"/>
    <w:rsid w:val="006948F9"/>
    <w:rsid w:val="006B10B0"/>
    <w:rsid w:val="006B1D9B"/>
    <w:rsid w:val="006B2268"/>
    <w:rsid w:val="006B5FC5"/>
    <w:rsid w:val="006C1128"/>
    <w:rsid w:val="006C28E5"/>
    <w:rsid w:val="006C6FD8"/>
    <w:rsid w:val="006E0862"/>
    <w:rsid w:val="006E1937"/>
    <w:rsid w:val="006E3B61"/>
    <w:rsid w:val="006E618A"/>
    <w:rsid w:val="006F0D3E"/>
    <w:rsid w:val="006F7047"/>
    <w:rsid w:val="00701FBD"/>
    <w:rsid w:val="00713913"/>
    <w:rsid w:val="00715CD2"/>
    <w:rsid w:val="007224C5"/>
    <w:rsid w:val="00725092"/>
    <w:rsid w:val="00735D11"/>
    <w:rsid w:val="00741FD6"/>
    <w:rsid w:val="00742E79"/>
    <w:rsid w:val="00745A8E"/>
    <w:rsid w:val="00747907"/>
    <w:rsid w:val="00754AFA"/>
    <w:rsid w:val="00754DDA"/>
    <w:rsid w:val="007560CC"/>
    <w:rsid w:val="0075764A"/>
    <w:rsid w:val="00764E41"/>
    <w:rsid w:val="007651CC"/>
    <w:rsid w:val="007713B0"/>
    <w:rsid w:val="00771F98"/>
    <w:rsid w:val="007720B6"/>
    <w:rsid w:val="00772504"/>
    <w:rsid w:val="007742F6"/>
    <w:rsid w:val="007748E1"/>
    <w:rsid w:val="0078210A"/>
    <w:rsid w:val="0078255E"/>
    <w:rsid w:val="007838C5"/>
    <w:rsid w:val="00784BA2"/>
    <w:rsid w:val="00785B7C"/>
    <w:rsid w:val="00787356"/>
    <w:rsid w:val="0079111C"/>
    <w:rsid w:val="00792C6F"/>
    <w:rsid w:val="00795329"/>
    <w:rsid w:val="007A01B6"/>
    <w:rsid w:val="007A0A03"/>
    <w:rsid w:val="007A26CA"/>
    <w:rsid w:val="007A4050"/>
    <w:rsid w:val="007A4CAC"/>
    <w:rsid w:val="007A6C2F"/>
    <w:rsid w:val="007B2893"/>
    <w:rsid w:val="007B3DAB"/>
    <w:rsid w:val="007B50D8"/>
    <w:rsid w:val="007B5F99"/>
    <w:rsid w:val="007C1836"/>
    <w:rsid w:val="007C403D"/>
    <w:rsid w:val="007C7141"/>
    <w:rsid w:val="007D06D1"/>
    <w:rsid w:val="007D2752"/>
    <w:rsid w:val="007D614B"/>
    <w:rsid w:val="007E3E94"/>
    <w:rsid w:val="007E6893"/>
    <w:rsid w:val="007F1AA2"/>
    <w:rsid w:val="007F2360"/>
    <w:rsid w:val="007F39A5"/>
    <w:rsid w:val="007F4A65"/>
    <w:rsid w:val="00807CA6"/>
    <w:rsid w:val="008169C5"/>
    <w:rsid w:val="00817818"/>
    <w:rsid w:val="00825C6F"/>
    <w:rsid w:val="00827201"/>
    <w:rsid w:val="00836F1E"/>
    <w:rsid w:val="0083700B"/>
    <w:rsid w:val="00837F64"/>
    <w:rsid w:val="00843E4D"/>
    <w:rsid w:val="00844BEB"/>
    <w:rsid w:val="00844F12"/>
    <w:rsid w:val="008461EA"/>
    <w:rsid w:val="00847C35"/>
    <w:rsid w:val="008508B6"/>
    <w:rsid w:val="00854822"/>
    <w:rsid w:val="00856DE9"/>
    <w:rsid w:val="00857D47"/>
    <w:rsid w:val="00874337"/>
    <w:rsid w:val="0087448E"/>
    <w:rsid w:val="00884D6F"/>
    <w:rsid w:val="00885D32"/>
    <w:rsid w:val="0089012B"/>
    <w:rsid w:val="008A3D20"/>
    <w:rsid w:val="008A41BC"/>
    <w:rsid w:val="008B7327"/>
    <w:rsid w:val="008C4183"/>
    <w:rsid w:val="008C6F65"/>
    <w:rsid w:val="008C7DB5"/>
    <w:rsid w:val="008D1698"/>
    <w:rsid w:val="008D1F30"/>
    <w:rsid w:val="008D6C8B"/>
    <w:rsid w:val="008D79F8"/>
    <w:rsid w:val="008E150F"/>
    <w:rsid w:val="008E4AEA"/>
    <w:rsid w:val="008E63CC"/>
    <w:rsid w:val="008E7F98"/>
    <w:rsid w:val="008F04F3"/>
    <w:rsid w:val="008F0DC5"/>
    <w:rsid w:val="008F4C48"/>
    <w:rsid w:val="0090050F"/>
    <w:rsid w:val="00901ADE"/>
    <w:rsid w:val="00905840"/>
    <w:rsid w:val="00911FA9"/>
    <w:rsid w:val="009167DA"/>
    <w:rsid w:val="00921278"/>
    <w:rsid w:val="0092446E"/>
    <w:rsid w:val="009261C8"/>
    <w:rsid w:val="0093365A"/>
    <w:rsid w:val="009358DE"/>
    <w:rsid w:val="00940DFE"/>
    <w:rsid w:val="00941249"/>
    <w:rsid w:val="00942566"/>
    <w:rsid w:val="00943787"/>
    <w:rsid w:val="009462FF"/>
    <w:rsid w:val="009468F6"/>
    <w:rsid w:val="009471D5"/>
    <w:rsid w:val="00950071"/>
    <w:rsid w:val="009528AE"/>
    <w:rsid w:val="00953834"/>
    <w:rsid w:val="00955217"/>
    <w:rsid w:val="009600E7"/>
    <w:rsid w:val="0096316B"/>
    <w:rsid w:val="00963E61"/>
    <w:rsid w:val="00970EBE"/>
    <w:rsid w:val="0097400D"/>
    <w:rsid w:val="00977D95"/>
    <w:rsid w:val="00985D00"/>
    <w:rsid w:val="00986EB4"/>
    <w:rsid w:val="00990BF7"/>
    <w:rsid w:val="00990D4B"/>
    <w:rsid w:val="00993019"/>
    <w:rsid w:val="009969E7"/>
    <w:rsid w:val="009A611E"/>
    <w:rsid w:val="009A718E"/>
    <w:rsid w:val="009B253A"/>
    <w:rsid w:val="009B3309"/>
    <w:rsid w:val="009B3927"/>
    <w:rsid w:val="009B460B"/>
    <w:rsid w:val="009B5046"/>
    <w:rsid w:val="009B55D5"/>
    <w:rsid w:val="009C1974"/>
    <w:rsid w:val="009C495E"/>
    <w:rsid w:val="009C5129"/>
    <w:rsid w:val="009C67C1"/>
    <w:rsid w:val="009C7A61"/>
    <w:rsid w:val="009D0565"/>
    <w:rsid w:val="009E0777"/>
    <w:rsid w:val="00A02259"/>
    <w:rsid w:val="00A0707E"/>
    <w:rsid w:val="00A11342"/>
    <w:rsid w:val="00A11360"/>
    <w:rsid w:val="00A121CC"/>
    <w:rsid w:val="00A161C3"/>
    <w:rsid w:val="00A16DDA"/>
    <w:rsid w:val="00A16EBC"/>
    <w:rsid w:val="00A208B2"/>
    <w:rsid w:val="00A20F55"/>
    <w:rsid w:val="00A26582"/>
    <w:rsid w:val="00A279CB"/>
    <w:rsid w:val="00A3328C"/>
    <w:rsid w:val="00A34F55"/>
    <w:rsid w:val="00A364B3"/>
    <w:rsid w:val="00A41A34"/>
    <w:rsid w:val="00A430FE"/>
    <w:rsid w:val="00A479D6"/>
    <w:rsid w:val="00A52D30"/>
    <w:rsid w:val="00A55A7B"/>
    <w:rsid w:val="00A57106"/>
    <w:rsid w:val="00A57946"/>
    <w:rsid w:val="00A61FAA"/>
    <w:rsid w:val="00A6490D"/>
    <w:rsid w:val="00A64938"/>
    <w:rsid w:val="00A6613A"/>
    <w:rsid w:val="00A70AFD"/>
    <w:rsid w:val="00A722D9"/>
    <w:rsid w:val="00A72F40"/>
    <w:rsid w:val="00A73C38"/>
    <w:rsid w:val="00A76FED"/>
    <w:rsid w:val="00A7729C"/>
    <w:rsid w:val="00A77404"/>
    <w:rsid w:val="00A8576D"/>
    <w:rsid w:val="00A9797A"/>
    <w:rsid w:val="00AA6BFF"/>
    <w:rsid w:val="00AC2C98"/>
    <w:rsid w:val="00AC31E9"/>
    <w:rsid w:val="00AD0D7B"/>
    <w:rsid w:val="00AD432E"/>
    <w:rsid w:val="00AD581B"/>
    <w:rsid w:val="00AD68CC"/>
    <w:rsid w:val="00AD74EB"/>
    <w:rsid w:val="00AE0A3A"/>
    <w:rsid w:val="00AE45D2"/>
    <w:rsid w:val="00AE5023"/>
    <w:rsid w:val="00AF4254"/>
    <w:rsid w:val="00B01CC7"/>
    <w:rsid w:val="00B022A7"/>
    <w:rsid w:val="00B03ACF"/>
    <w:rsid w:val="00B053AE"/>
    <w:rsid w:val="00B0794D"/>
    <w:rsid w:val="00B10807"/>
    <w:rsid w:val="00B145DD"/>
    <w:rsid w:val="00B16F4B"/>
    <w:rsid w:val="00B20E64"/>
    <w:rsid w:val="00B21C8E"/>
    <w:rsid w:val="00B238EA"/>
    <w:rsid w:val="00B23BAC"/>
    <w:rsid w:val="00B25925"/>
    <w:rsid w:val="00B260E4"/>
    <w:rsid w:val="00B27155"/>
    <w:rsid w:val="00B34196"/>
    <w:rsid w:val="00B34F73"/>
    <w:rsid w:val="00B35BB0"/>
    <w:rsid w:val="00B40F9B"/>
    <w:rsid w:val="00B42A83"/>
    <w:rsid w:val="00B42BED"/>
    <w:rsid w:val="00B50946"/>
    <w:rsid w:val="00B51A08"/>
    <w:rsid w:val="00B569B5"/>
    <w:rsid w:val="00B57416"/>
    <w:rsid w:val="00B600EE"/>
    <w:rsid w:val="00B60339"/>
    <w:rsid w:val="00B62121"/>
    <w:rsid w:val="00B64424"/>
    <w:rsid w:val="00B6525F"/>
    <w:rsid w:val="00B6607B"/>
    <w:rsid w:val="00B67787"/>
    <w:rsid w:val="00B7044A"/>
    <w:rsid w:val="00B728E9"/>
    <w:rsid w:val="00B800CE"/>
    <w:rsid w:val="00B802A5"/>
    <w:rsid w:val="00B80FAD"/>
    <w:rsid w:val="00B829E8"/>
    <w:rsid w:val="00B86336"/>
    <w:rsid w:val="00B91D02"/>
    <w:rsid w:val="00B93CF6"/>
    <w:rsid w:val="00B95979"/>
    <w:rsid w:val="00BA5829"/>
    <w:rsid w:val="00BB1394"/>
    <w:rsid w:val="00BB4ED9"/>
    <w:rsid w:val="00BB5636"/>
    <w:rsid w:val="00BC724B"/>
    <w:rsid w:val="00BE0275"/>
    <w:rsid w:val="00BE2643"/>
    <w:rsid w:val="00BE536A"/>
    <w:rsid w:val="00BE57B1"/>
    <w:rsid w:val="00BE73C4"/>
    <w:rsid w:val="00BF14B3"/>
    <w:rsid w:val="00C00D38"/>
    <w:rsid w:val="00C0210C"/>
    <w:rsid w:val="00C103E1"/>
    <w:rsid w:val="00C114E4"/>
    <w:rsid w:val="00C136F3"/>
    <w:rsid w:val="00C13869"/>
    <w:rsid w:val="00C14C00"/>
    <w:rsid w:val="00C1573B"/>
    <w:rsid w:val="00C22E2B"/>
    <w:rsid w:val="00C24BE7"/>
    <w:rsid w:val="00C2520D"/>
    <w:rsid w:val="00C3102F"/>
    <w:rsid w:val="00C340A0"/>
    <w:rsid w:val="00C35CB1"/>
    <w:rsid w:val="00C4404A"/>
    <w:rsid w:val="00C50D68"/>
    <w:rsid w:val="00C57AAE"/>
    <w:rsid w:val="00C64197"/>
    <w:rsid w:val="00C6502E"/>
    <w:rsid w:val="00C74977"/>
    <w:rsid w:val="00C775DB"/>
    <w:rsid w:val="00C81B60"/>
    <w:rsid w:val="00C8450E"/>
    <w:rsid w:val="00C86562"/>
    <w:rsid w:val="00C90BE8"/>
    <w:rsid w:val="00C90E5D"/>
    <w:rsid w:val="00C91C6C"/>
    <w:rsid w:val="00C94039"/>
    <w:rsid w:val="00C949F8"/>
    <w:rsid w:val="00C94D98"/>
    <w:rsid w:val="00CA3D82"/>
    <w:rsid w:val="00CA4EBE"/>
    <w:rsid w:val="00CB418B"/>
    <w:rsid w:val="00CB61CE"/>
    <w:rsid w:val="00CB7117"/>
    <w:rsid w:val="00CB7F79"/>
    <w:rsid w:val="00CC2D1D"/>
    <w:rsid w:val="00CC312D"/>
    <w:rsid w:val="00CD04BF"/>
    <w:rsid w:val="00CD4815"/>
    <w:rsid w:val="00CE0631"/>
    <w:rsid w:val="00CE24BA"/>
    <w:rsid w:val="00CE54F6"/>
    <w:rsid w:val="00D02941"/>
    <w:rsid w:val="00D05760"/>
    <w:rsid w:val="00D1306C"/>
    <w:rsid w:val="00D1331B"/>
    <w:rsid w:val="00D13E6D"/>
    <w:rsid w:val="00D2461D"/>
    <w:rsid w:val="00D3325D"/>
    <w:rsid w:val="00D33913"/>
    <w:rsid w:val="00D42656"/>
    <w:rsid w:val="00D4426A"/>
    <w:rsid w:val="00D4446F"/>
    <w:rsid w:val="00D44EBA"/>
    <w:rsid w:val="00D46EC9"/>
    <w:rsid w:val="00D47B3C"/>
    <w:rsid w:val="00D5079C"/>
    <w:rsid w:val="00D50BAA"/>
    <w:rsid w:val="00D52B51"/>
    <w:rsid w:val="00D569FC"/>
    <w:rsid w:val="00D709A8"/>
    <w:rsid w:val="00D80CEF"/>
    <w:rsid w:val="00D826BA"/>
    <w:rsid w:val="00D955CF"/>
    <w:rsid w:val="00D960D9"/>
    <w:rsid w:val="00D975EE"/>
    <w:rsid w:val="00DA2661"/>
    <w:rsid w:val="00DA31E1"/>
    <w:rsid w:val="00DA59B8"/>
    <w:rsid w:val="00DB21D7"/>
    <w:rsid w:val="00DB4301"/>
    <w:rsid w:val="00DB5251"/>
    <w:rsid w:val="00DB73E3"/>
    <w:rsid w:val="00DC42E5"/>
    <w:rsid w:val="00DD3137"/>
    <w:rsid w:val="00DD327F"/>
    <w:rsid w:val="00DE4706"/>
    <w:rsid w:val="00DE4D26"/>
    <w:rsid w:val="00DF05DC"/>
    <w:rsid w:val="00DF275F"/>
    <w:rsid w:val="00DF79AF"/>
    <w:rsid w:val="00E00A8C"/>
    <w:rsid w:val="00E03BC5"/>
    <w:rsid w:val="00E04968"/>
    <w:rsid w:val="00E05011"/>
    <w:rsid w:val="00E05306"/>
    <w:rsid w:val="00E06128"/>
    <w:rsid w:val="00E07F20"/>
    <w:rsid w:val="00E12023"/>
    <w:rsid w:val="00E12AD1"/>
    <w:rsid w:val="00E1331C"/>
    <w:rsid w:val="00E212DE"/>
    <w:rsid w:val="00E2420C"/>
    <w:rsid w:val="00E25494"/>
    <w:rsid w:val="00E2557C"/>
    <w:rsid w:val="00E30838"/>
    <w:rsid w:val="00E326BB"/>
    <w:rsid w:val="00E36772"/>
    <w:rsid w:val="00E3680B"/>
    <w:rsid w:val="00E36BCA"/>
    <w:rsid w:val="00E371B3"/>
    <w:rsid w:val="00E37608"/>
    <w:rsid w:val="00E41590"/>
    <w:rsid w:val="00E42738"/>
    <w:rsid w:val="00E430DD"/>
    <w:rsid w:val="00E434B4"/>
    <w:rsid w:val="00E43577"/>
    <w:rsid w:val="00E449B9"/>
    <w:rsid w:val="00E46280"/>
    <w:rsid w:val="00E474D7"/>
    <w:rsid w:val="00E47ACE"/>
    <w:rsid w:val="00E47E52"/>
    <w:rsid w:val="00E5002E"/>
    <w:rsid w:val="00E50432"/>
    <w:rsid w:val="00E507AF"/>
    <w:rsid w:val="00E57917"/>
    <w:rsid w:val="00E57E58"/>
    <w:rsid w:val="00E57FC4"/>
    <w:rsid w:val="00E87D4F"/>
    <w:rsid w:val="00E90728"/>
    <w:rsid w:val="00E9084A"/>
    <w:rsid w:val="00E913E9"/>
    <w:rsid w:val="00E93540"/>
    <w:rsid w:val="00E96266"/>
    <w:rsid w:val="00E97AF8"/>
    <w:rsid w:val="00EA0B0D"/>
    <w:rsid w:val="00EA2735"/>
    <w:rsid w:val="00EA2925"/>
    <w:rsid w:val="00EA6275"/>
    <w:rsid w:val="00EB6528"/>
    <w:rsid w:val="00EB6864"/>
    <w:rsid w:val="00EC1F98"/>
    <w:rsid w:val="00EC4C57"/>
    <w:rsid w:val="00EC5CD0"/>
    <w:rsid w:val="00EC5F06"/>
    <w:rsid w:val="00EC6A88"/>
    <w:rsid w:val="00EC7B0F"/>
    <w:rsid w:val="00ED28D6"/>
    <w:rsid w:val="00EE0969"/>
    <w:rsid w:val="00EE6DD6"/>
    <w:rsid w:val="00EF2428"/>
    <w:rsid w:val="00EF619C"/>
    <w:rsid w:val="00F02AE4"/>
    <w:rsid w:val="00F03F2E"/>
    <w:rsid w:val="00F0569C"/>
    <w:rsid w:val="00F05961"/>
    <w:rsid w:val="00F10B16"/>
    <w:rsid w:val="00F135A2"/>
    <w:rsid w:val="00F20C03"/>
    <w:rsid w:val="00F3145B"/>
    <w:rsid w:val="00F41243"/>
    <w:rsid w:val="00F428BD"/>
    <w:rsid w:val="00F429D1"/>
    <w:rsid w:val="00F5124F"/>
    <w:rsid w:val="00F5299E"/>
    <w:rsid w:val="00F538B1"/>
    <w:rsid w:val="00F546EB"/>
    <w:rsid w:val="00F55F5F"/>
    <w:rsid w:val="00F61967"/>
    <w:rsid w:val="00F6441B"/>
    <w:rsid w:val="00F67265"/>
    <w:rsid w:val="00F67D99"/>
    <w:rsid w:val="00F729A1"/>
    <w:rsid w:val="00F77605"/>
    <w:rsid w:val="00F81529"/>
    <w:rsid w:val="00F81F50"/>
    <w:rsid w:val="00F850C3"/>
    <w:rsid w:val="00F869D2"/>
    <w:rsid w:val="00FA134D"/>
    <w:rsid w:val="00FA2C4E"/>
    <w:rsid w:val="00FB04B7"/>
    <w:rsid w:val="00FB4C77"/>
    <w:rsid w:val="00FB4F3D"/>
    <w:rsid w:val="00FB6D88"/>
    <w:rsid w:val="00FC201B"/>
    <w:rsid w:val="00FC204A"/>
    <w:rsid w:val="00FD0AAA"/>
    <w:rsid w:val="00FD6CB7"/>
    <w:rsid w:val="00FE40DB"/>
    <w:rsid w:val="00FE434E"/>
    <w:rsid w:val="00FE7CBC"/>
    <w:rsid w:val="00FF0231"/>
    <w:rsid w:val="00FF116F"/>
    <w:rsid w:val="00FF267A"/>
    <w:rsid w:val="00FF6A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7C3A"/>
  <w15:chartTrackingRefBased/>
  <w15:docId w15:val="{81F29972-15A1-4436-855F-80C5B97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141"/>
    <w:pPr>
      <w:ind w:left="720"/>
      <w:contextualSpacing/>
    </w:pPr>
  </w:style>
  <w:style w:type="paragraph" w:styleId="Textosinformato">
    <w:name w:val="Plain Text"/>
    <w:basedOn w:val="Normal"/>
    <w:link w:val="TextosinformatoCar"/>
    <w:uiPriority w:val="99"/>
    <w:unhideWhenUsed/>
    <w:rsid w:val="00DF79AF"/>
    <w:pPr>
      <w:spacing w:after="0" w:line="240" w:lineRule="auto"/>
      <w:jc w:val="both"/>
    </w:pPr>
    <w:rPr>
      <w:rFonts w:ascii="Consolas" w:eastAsia="Calibri" w:hAnsi="Consolas" w:cs="Consolas"/>
      <w:color w:val="000000"/>
      <w:sz w:val="21"/>
      <w:szCs w:val="21"/>
    </w:rPr>
  </w:style>
  <w:style w:type="character" w:customStyle="1" w:styleId="TextosinformatoCar">
    <w:name w:val="Texto sin formato Car"/>
    <w:basedOn w:val="Fuentedeprrafopredeter"/>
    <w:link w:val="Textosinformato"/>
    <w:uiPriority w:val="99"/>
    <w:rsid w:val="00DF79AF"/>
    <w:rPr>
      <w:rFonts w:ascii="Consolas" w:eastAsia="Calibri" w:hAnsi="Consolas" w:cs="Consolas"/>
      <w:color w:val="000000"/>
      <w:sz w:val="21"/>
      <w:szCs w:val="21"/>
    </w:rPr>
  </w:style>
  <w:style w:type="character" w:styleId="Refdecomentario">
    <w:name w:val="annotation reference"/>
    <w:basedOn w:val="Fuentedeprrafopredeter"/>
    <w:uiPriority w:val="99"/>
    <w:semiHidden/>
    <w:unhideWhenUsed/>
    <w:rsid w:val="00B569B5"/>
    <w:rPr>
      <w:sz w:val="16"/>
      <w:szCs w:val="16"/>
    </w:rPr>
  </w:style>
  <w:style w:type="paragraph" w:styleId="Textocomentario">
    <w:name w:val="annotation text"/>
    <w:basedOn w:val="Normal"/>
    <w:link w:val="TextocomentarioCar"/>
    <w:uiPriority w:val="99"/>
    <w:unhideWhenUsed/>
    <w:rsid w:val="00B569B5"/>
    <w:pPr>
      <w:spacing w:line="240" w:lineRule="auto"/>
    </w:pPr>
    <w:rPr>
      <w:sz w:val="20"/>
      <w:szCs w:val="20"/>
    </w:rPr>
  </w:style>
  <w:style w:type="character" w:customStyle="1" w:styleId="TextocomentarioCar">
    <w:name w:val="Texto comentario Car"/>
    <w:basedOn w:val="Fuentedeprrafopredeter"/>
    <w:link w:val="Textocomentario"/>
    <w:uiPriority w:val="99"/>
    <w:rsid w:val="00B569B5"/>
    <w:rPr>
      <w:sz w:val="20"/>
      <w:szCs w:val="20"/>
    </w:rPr>
  </w:style>
  <w:style w:type="paragraph" w:styleId="Encabezado">
    <w:name w:val="header"/>
    <w:basedOn w:val="Normal"/>
    <w:link w:val="EncabezadoCar"/>
    <w:uiPriority w:val="99"/>
    <w:unhideWhenUsed/>
    <w:rsid w:val="00A1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360"/>
  </w:style>
  <w:style w:type="paragraph" w:styleId="Piedepgina">
    <w:name w:val="footer"/>
    <w:basedOn w:val="Normal"/>
    <w:link w:val="PiedepginaCar"/>
    <w:uiPriority w:val="99"/>
    <w:unhideWhenUsed/>
    <w:rsid w:val="00A11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360"/>
  </w:style>
  <w:style w:type="character" w:styleId="Hipervnculo">
    <w:name w:val="Hyperlink"/>
    <w:basedOn w:val="Fuentedeprrafopredeter"/>
    <w:uiPriority w:val="99"/>
    <w:unhideWhenUsed/>
    <w:rsid w:val="0045788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1110AD"/>
    <w:rPr>
      <w:b/>
      <w:bCs/>
    </w:rPr>
  </w:style>
  <w:style w:type="character" w:customStyle="1" w:styleId="AsuntodelcomentarioCar">
    <w:name w:val="Asunto del comentario Car"/>
    <w:basedOn w:val="TextocomentarioCar"/>
    <w:link w:val="Asuntodelcomentario"/>
    <w:uiPriority w:val="99"/>
    <w:semiHidden/>
    <w:rsid w:val="001110AD"/>
    <w:rPr>
      <w:b/>
      <w:bCs/>
      <w:sz w:val="20"/>
      <w:szCs w:val="20"/>
    </w:rPr>
  </w:style>
  <w:style w:type="paragraph" w:styleId="Textodeglobo">
    <w:name w:val="Balloon Text"/>
    <w:basedOn w:val="Normal"/>
    <w:link w:val="TextodegloboCar"/>
    <w:uiPriority w:val="99"/>
    <w:semiHidden/>
    <w:unhideWhenUsed/>
    <w:rsid w:val="00243D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D72"/>
    <w:rPr>
      <w:rFonts w:ascii="Segoe UI" w:hAnsi="Segoe UI" w:cs="Segoe UI"/>
      <w:sz w:val="18"/>
      <w:szCs w:val="18"/>
    </w:rPr>
  </w:style>
  <w:style w:type="table" w:styleId="Tablaconcuadrcula">
    <w:name w:val="Table Grid"/>
    <w:basedOn w:val="Tablanormal"/>
    <w:uiPriority w:val="39"/>
    <w:rsid w:val="008C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A29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2925"/>
    <w:rPr>
      <w:sz w:val="20"/>
      <w:szCs w:val="20"/>
    </w:rPr>
  </w:style>
  <w:style w:type="character" w:styleId="Refdenotaalpie">
    <w:name w:val="footnote reference"/>
    <w:basedOn w:val="Fuentedeprrafopredeter"/>
    <w:uiPriority w:val="99"/>
    <w:semiHidden/>
    <w:unhideWhenUsed/>
    <w:rsid w:val="00EA2925"/>
    <w:rPr>
      <w:vertAlign w:val="superscript"/>
    </w:rPr>
  </w:style>
  <w:style w:type="table" w:customStyle="1" w:styleId="TableNormal1">
    <w:name w:val="Table Normal1"/>
    <w:rsid w:val="008C4183"/>
    <w:pPr>
      <w:spacing w:after="0" w:line="240" w:lineRule="auto"/>
    </w:pPr>
    <w:rPr>
      <w:rFonts w:ascii="Calibri" w:eastAsia="Calibri" w:hAnsi="Calibri" w:cs="Calibri"/>
      <w:sz w:val="24"/>
      <w:szCs w:val="24"/>
      <w:lang w:val="es-ES" w:eastAsia="es-CL"/>
    </w:rPr>
    <w:tblPr>
      <w:tblCellMar>
        <w:top w:w="0" w:type="dxa"/>
        <w:left w:w="0" w:type="dxa"/>
        <w:bottom w:w="0" w:type="dxa"/>
        <w:right w:w="0" w:type="dxa"/>
      </w:tblCellMar>
    </w:tblPr>
  </w:style>
  <w:style w:type="paragraph" w:styleId="Sangra2detindependiente">
    <w:name w:val="Body Text Indent 2"/>
    <w:basedOn w:val="Normal"/>
    <w:link w:val="Sangra2detindependienteCar"/>
    <w:rsid w:val="00485279"/>
    <w:pPr>
      <w:spacing w:after="0" w:line="240" w:lineRule="auto"/>
      <w:ind w:right="51" w:firstLine="1418"/>
      <w:jc w:val="both"/>
    </w:pPr>
    <w:rPr>
      <w:rFonts w:ascii="Arial" w:eastAsia="Times New Roman" w:hAnsi="Arial" w:cs="Times New Roman"/>
      <w:sz w:val="24"/>
      <w:szCs w:val="20"/>
      <w:lang w:val="es-ES_tradnl" w:eastAsia="x-none"/>
    </w:rPr>
  </w:style>
  <w:style w:type="character" w:customStyle="1" w:styleId="Sangra2detindependienteCar">
    <w:name w:val="Sangría 2 de t. independiente Car"/>
    <w:basedOn w:val="Fuentedeprrafopredeter"/>
    <w:link w:val="Sangra2detindependiente"/>
    <w:rsid w:val="00485279"/>
    <w:rPr>
      <w:rFonts w:ascii="Arial" w:eastAsia="Times New Roman" w:hAnsi="Arial" w:cs="Times New Roman"/>
      <w:sz w:val="24"/>
      <w:szCs w:val="20"/>
      <w:lang w:val="es-ES_tradnl" w:eastAsia="x-none"/>
    </w:rPr>
  </w:style>
  <w:style w:type="paragraph" w:styleId="Textoindependiente3">
    <w:name w:val="Body Text 3"/>
    <w:basedOn w:val="Normal"/>
    <w:link w:val="Textoindependiente3Car"/>
    <w:uiPriority w:val="99"/>
    <w:semiHidden/>
    <w:unhideWhenUsed/>
    <w:rsid w:val="00150E39"/>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50E39"/>
    <w:rPr>
      <w:sz w:val="16"/>
      <w:szCs w:val="16"/>
    </w:rPr>
  </w:style>
  <w:style w:type="paragraph" w:customStyle="1" w:styleId="CharChar">
    <w:name w:val="Char Char"/>
    <w:basedOn w:val="Normal"/>
    <w:rsid w:val="002D41FB"/>
    <w:pPr>
      <w:spacing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871">
      <w:bodyDiv w:val="1"/>
      <w:marLeft w:val="0"/>
      <w:marRight w:val="0"/>
      <w:marTop w:val="0"/>
      <w:marBottom w:val="0"/>
      <w:divBdr>
        <w:top w:val="none" w:sz="0" w:space="0" w:color="auto"/>
        <w:left w:val="none" w:sz="0" w:space="0" w:color="auto"/>
        <w:bottom w:val="none" w:sz="0" w:space="0" w:color="auto"/>
        <w:right w:val="none" w:sz="0" w:space="0" w:color="auto"/>
      </w:divBdr>
    </w:div>
    <w:div w:id="594098327">
      <w:bodyDiv w:val="1"/>
      <w:marLeft w:val="0"/>
      <w:marRight w:val="0"/>
      <w:marTop w:val="0"/>
      <w:marBottom w:val="0"/>
      <w:divBdr>
        <w:top w:val="none" w:sz="0" w:space="0" w:color="auto"/>
        <w:left w:val="none" w:sz="0" w:space="0" w:color="auto"/>
        <w:bottom w:val="none" w:sz="0" w:space="0" w:color="auto"/>
        <w:right w:val="none" w:sz="0" w:space="0" w:color="auto"/>
      </w:divBdr>
    </w:div>
    <w:div w:id="631255386">
      <w:bodyDiv w:val="1"/>
      <w:marLeft w:val="0"/>
      <w:marRight w:val="0"/>
      <w:marTop w:val="0"/>
      <w:marBottom w:val="0"/>
      <w:divBdr>
        <w:top w:val="none" w:sz="0" w:space="0" w:color="auto"/>
        <w:left w:val="none" w:sz="0" w:space="0" w:color="auto"/>
        <w:bottom w:val="none" w:sz="0" w:space="0" w:color="auto"/>
        <w:right w:val="none" w:sz="0" w:space="0" w:color="auto"/>
      </w:divBdr>
    </w:div>
    <w:div w:id="865410023">
      <w:bodyDiv w:val="1"/>
      <w:marLeft w:val="0"/>
      <w:marRight w:val="0"/>
      <w:marTop w:val="0"/>
      <w:marBottom w:val="0"/>
      <w:divBdr>
        <w:top w:val="none" w:sz="0" w:space="0" w:color="auto"/>
        <w:left w:val="none" w:sz="0" w:space="0" w:color="auto"/>
        <w:bottom w:val="none" w:sz="0" w:space="0" w:color="auto"/>
        <w:right w:val="none" w:sz="0" w:space="0" w:color="auto"/>
      </w:divBdr>
    </w:div>
    <w:div w:id="961418805">
      <w:bodyDiv w:val="1"/>
      <w:marLeft w:val="0"/>
      <w:marRight w:val="0"/>
      <w:marTop w:val="0"/>
      <w:marBottom w:val="0"/>
      <w:divBdr>
        <w:top w:val="none" w:sz="0" w:space="0" w:color="auto"/>
        <w:left w:val="none" w:sz="0" w:space="0" w:color="auto"/>
        <w:bottom w:val="none" w:sz="0" w:space="0" w:color="auto"/>
        <w:right w:val="none" w:sz="0" w:space="0" w:color="auto"/>
      </w:divBdr>
    </w:div>
    <w:div w:id="1156920116">
      <w:bodyDiv w:val="1"/>
      <w:marLeft w:val="0"/>
      <w:marRight w:val="0"/>
      <w:marTop w:val="0"/>
      <w:marBottom w:val="0"/>
      <w:divBdr>
        <w:top w:val="none" w:sz="0" w:space="0" w:color="auto"/>
        <w:left w:val="none" w:sz="0" w:space="0" w:color="auto"/>
        <w:bottom w:val="none" w:sz="0" w:space="0" w:color="auto"/>
        <w:right w:val="none" w:sz="0" w:space="0" w:color="auto"/>
      </w:divBdr>
    </w:div>
    <w:div w:id="1345204447">
      <w:bodyDiv w:val="1"/>
      <w:marLeft w:val="0"/>
      <w:marRight w:val="0"/>
      <w:marTop w:val="0"/>
      <w:marBottom w:val="0"/>
      <w:divBdr>
        <w:top w:val="none" w:sz="0" w:space="0" w:color="auto"/>
        <w:left w:val="none" w:sz="0" w:space="0" w:color="auto"/>
        <w:bottom w:val="none" w:sz="0" w:space="0" w:color="auto"/>
        <w:right w:val="none" w:sz="0" w:space="0" w:color="auto"/>
      </w:divBdr>
    </w:div>
    <w:div w:id="1414355529">
      <w:bodyDiv w:val="1"/>
      <w:marLeft w:val="0"/>
      <w:marRight w:val="0"/>
      <w:marTop w:val="0"/>
      <w:marBottom w:val="0"/>
      <w:divBdr>
        <w:top w:val="none" w:sz="0" w:space="0" w:color="auto"/>
        <w:left w:val="none" w:sz="0" w:space="0" w:color="auto"/>
        <w:bottom w:val="none" w:sz="0" w:space="0" w:color="auto"/>
        <w:right w:val="none" w:sz="0" w:space="0" w:color="auto"/>
      </w:divBdr>
    </w:div>
    <w:div w:id="1428965607">
      <w:bodyDiv w:val="1"/>
      <w:marLeft w:val="0"/>
      <w:marRight w:val="0"/>
      <w:marTop w:val="0"/>
      <w:marBottom w:val="0"/>
      <w:divBdr>
        <w:top w:val="none" w:sz="0" w:space="0" w:color="auto"/>
        <w:left w:val="none" w:sz="0" w:space="0" w:color="auto"/>
        <w:bottom w:val="none" w:sz="0" w:space="0" w:color="auto"/>
        <w:right w:val="none" w:sz="0" w:space="0" w:color="auto"/>
      </w:divBdr>
    </w:div>
    <w:div w:id="158256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B045B-51AC-4A2E-B4EA-94FD8C72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24</Pages>
  <Words>4981</Words>
  <Characters>27399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Mauricio Ignacio Candia Pavez</cp:lastModifiedBy>
  <cp:revision>332</cp:revision>
  <cp:lastPrinted>2023-01-20T14:42:00Z</cp:lastPrinted>
  <dcterms:created xsi:type="dcterms:W3CDTF">2023-02-06T14:19:00Z</dcterms:created>
  <dcterms:modified xsi:type="dcterms:W3CDTF">2024-08-01T13:41:00Z</dcterms:modified>
</cp:coreProperties>
</file>